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E699A" w14:textId="5285A970" w:rsidR="00A22999" w:rsidRPr="005106B5" w:rsidRDefault="00AC351E">
      <w:pPr>
        <w:widowControl/>
        <w:tabs>
          <w:tab w:val="center" w:pos="4536"/>
          <w:tab w:val="right" w:pos="9072"/>
        </w:tabs>
        <w:rPr>
          <w:rFonts w:ascii="Arial" w:hAnsi="Arial" w:cs="Times New Roman"/>
          <w:b/>
          <w:kern w:val="0"/>
          <w:sz w:val="22"/>
        </w:rPr>
      </w:pPr>
      <w:bookmarkStart w:id="0" w:name="_Hlk117841894"/>
      <w:r w:rsidRPr="005106B5">
        <w:rPr>
          <w:rFonts w:ascii="Arial" w:eastAsia="MS Mincho" w:hAnsi="Arial" w:cs="Times New Roman"/>
          <w:b/>
          <w:kern w:val="0"/>
          <w:sz w:val="22"/>
          <w:lang w:eastAsia="en-US"/>
        </w:rPr>
        <w:t>3GPP TSG RAN WG1 #1</w:t>
      </w:r>
      <w:r w:rsidRPr="005106B5">
        <w:rPr>
          <w:rFonts w:ascii="Arial" w:hAnsi="Arial" w:cs="Times New Roman" w:hint="eastAsia"/>
          <w:b/>
          <w:kern w:val="0"/>
          <w:sz w:val="22"/>
        </w:rPr>
        <w:t>18</w:t>
      </w:r>
      <w:r w:rsidRPr="005106B5">
        <w:rPr>
          <w:rFonts w:ascii="Arial" w:eastAsia="MS Mincho" w:hAnsi="Arial" w:cs="Times New Roman"/>
          <w:b/>
          <w:kern w:val="0"/>
          <w:sz w:val="22"/>
          <w:lang w:eastAsia="en-US"/>
        </w:rPr>
        <w:tab/>
      </w:r>
      <w:r w:rsidRPr="005106B5">
        <w:rPr>
          <w:rFonts w:ascii="Arial" w:eastAsia="MS Mincho" w:hAnsi="Arial" w:cs="Times New Roman"/>
          <w:b/>
          <w:kern w:val="0"/>
          <w:sz w:val="22"/>
          <w:lang w:eastAsia="en-US"/>
        </w:rPr>
        <w:tab/>
        <w:t>R1-</w:t>
      </w:r>
      <w:r w:rsidR="00E46557" w:rsidRPr="00E46557">
        <w:rPr>
          <w:rFonts w:ascii="Arial" w:eastAsia="MS Mincho" w:hAnsi="Arial" w:cs="Times New Roman"/>
          <w:b/>
          <w:kern w:val="0"/>
          <w:sz w:val="22"/>
          <w:lang w:eastAsia="en-US"/>
        </w:rPr>
        <w:t>2407464</w:t>
      </w:r>
    </w:p>
    <w:p w14:paraId="70260D16" w14:textId="77777777" w:rsidR="00A22999" w:rsidRPr="005106B5" w:rsidRDefault="00AC351E">
      <w:pPr>
        <w:widowControl/>
        <w:tabs>
          <w:tab w:val="center" w:pos="4536"/>
          <w:tab w:val="right" w:pos="9072"/>
        </w:tabs>
        <w:ind w:left="-2"/>
        <w:rPr>
          <w:rFonts w:ascii="Arial" w:hAnsi="Arial" w:cs="Times New Roman"/>
          <w:b/>
          <w:kern w:val="0"/>
          <w:sz w:val="22"/>
        </w:rPr>
      </w:pPr>
      <w:r>
        <w:rPr>
          <w:rFonts w:ascii="Arial" w:hAnsi="Arial" w:cs="Times New Roman"/>
          <w:b/>
          <w:bCs/>
          <w:kern w:val="0"/>
          <w:sz w:val="22"/>
          <w:lang w:val="en-GB"/>
        </w:rPr>
        <w:t>Maastricht, N</w:t>
      </w:r>
      <w:r>
        <w:rPr>
          <w:rFonts w:ascii="Arial" w:hAnsi="Arial" w:cs="Times New Roman" w:hint="eastAsia"/>
          <w:b/>
          <w:bCs/>
          <w:kern w:val="0"/>
          <w:sz w:val="22"/>
          <w:lang w:val="en-GB"/>
        </w:rPr>
        <w:t>L</w:t>
      </w:r>
      <w:r>
        <w:rPr>
          <w:rFonts w:ascii="Arial" w:hAnsi="Arial" w:cs="Times New Roman"/>
          <w:b/>
          <w:bCs/>
          <w:kern w:val="0"/>
          <w:sz w:val="22"/>
          <w:lang w:val="en-GB"/>
        </w:rPr>
        <w:t xml:space="preserve">, </w:t>
      </w:r>
      <w:r>
        <w:rPr>
          <w:rFonts w:ascii="Arial" w:hAnsi="Arial" w:cs="Times New Roman" w:hint="eastAsia"/>
          <w:b/>
          <w:bCs/>
          <w:kern w:val="0"/>
          <w:sz w:val="22"/>
          <w:lang w:val="en-GB"/>
        </w:rPr>
        <w:t>August 19</w:t>
      </w:r>
      <w:r>
        <w:rPr>
          <w:rFonts w:ascii="Arial" w:hAnsi="Arial" w:cs="Times New Roman" w:hint="eastAsia"/>
          <w:b/>
          <w:bCs/>
          <w:kern w:val="0"/>
          <w:sz w:val="22"/>
          <w:vertAlign w:val="superscript"/>
          <w:lang w:val="en-GB"/>
        </w:rPr>
        <w:t>th</w:t>
      </w:r>
      <w:r>
        <w:rPr>
          <w:rFonts w:ascii="Arial" w:hAnsi="Arial" w:cs="Times New Roman"/>
          <w:b/>
          <w:bCs/>
          <w:kern w:val="0"/>
          <w:sz w:val="22"/>
          <w:lang w:val="en-GB"/>
        </w:rPr>
        <w:t xml:space="preserve"> - 2</w:t>
      </w:r>
      <w:r>
        <w:rPr>
          <w:rFonts w:ascii="Arial" w:hAnsi="Arial" w:cs="Times New Roman" w:hint="eastAsia"/>
          <w:b/>
          <w:bCs/>
          <w:kern w:val="0"/>
          <w:sz w:val="22"/>
          <w:lang w:val="en-GB"/>
        </w:rPr>
        <w:t>3</w:t>
      </w:r>
      <w:r>
        <w:rPr>
          <w:rFonts w:ascii="Arial" w:hAnsi="Arial" w:cs="Times New Roman" w:hint="eastAsia"/>
          <w:b/>
          <w:bCs/>
          <w:kern w:val="0"/>
          <w:sz w:val="22"/>
          <w:vertAlign w:val="superscript"/>
          <w:lang w:val="en-GB"/>
        </w:rPr>
        <w:t>rd</w:t>
      </w:r>
      <w:r>
        <w:rPr>
          <w:rFonts w:ascii="Arial" w:hAnsi="Arial" w:cs="Times New Roman"/>
          <w:b/>
          <w:bCs/>
          <w:kern w:val="0"/>
          <w:sz w:val="22"/>
          <w:lang w:val="en-GB"/>
        </w:rPr>
        <w:t>, 2024</w:t>
      </w:r>
    </w:p>
    <w:p w14:paraId="7ED10484" w14:textId="77777777" w:rsidR="00A22999" w:rsidRPr="005106B5" w:rsidRDefault="00A22999">
      <w:pPr>
        <w:rPr>
          <w:szCs w:val="20"/>
        </w:rPr>
      </w:pPr>
    </w:p>
    <w:p w14:paraId="33A74227" w14:textId="77777777" w:rsidR="00A22999" w:rsidRDefault="00AC351E">
      <w:pPr>
        <w:tabs>
          <w:tab w:val="left" w:pos="1985"/>
          <w:tab w:val="left" w:pos="2835"/>
          <w:tab w:val="right" w:pos="9072"/>
          <w:tab w:val="right" w:pos="10206"/>
        </w:tabs>
        <w:rPr>
          <w:rFonts w:ascii="Arial" w:hAnsi="Arial"/>
          <w:b/>
          <w:sz w:val="22"/>
          <w:szCs w:val="20"/>
        </w:rPr>
      </w:pPr>
      <w:bookmarkStart w:id="1" w:name="_Hlk159955203"/>
      <w:bookmarkEnd w:id="0"/>
      <w:r>
        <w:rPr>
          <w:rFonts w:ascii="Arial" w:hAnsi="Arial"/>
          <w:b/>
          <w:sz w:val="22"/>
          <w:szCs w:val="20"/>
        </w:rPr>
        <w:t xml:space="preserve">Source: </w:t>
      </w:r>
      <w:r>
        <w:rPr>
          <w:rFonts w:ascii="Arial" w:hAnsi="Arial"/>
          <w:b/>
          <w:sz w:val="22"/>
          <w:szCs w:val="20"/>
        </w:rPr>
        <w:tab/>
        <w:t>Moderator (vivo)</w:t>
      </w:r>
    </w:p>
    <w:p w14:paraId="32A191EF" w14:textId="5D296786" w:rsidR="00A22999" w:rsidRDefault="00AC351E">
      <w:pPr>
        <w:tabs>
          <w:tab w:val="left" w:pos="1985"/>
          <w:tab w:val="left" w:pos="2835"/>
          <w:tab w:val="right" w:pos="9072"/>
          <w:tab w:val="right" w:pos="10206"/>
        </w:tabs>
        <w:ind w:left="1985" w:hanging="1985"/>
        <w:rPr>
          <w:rFonts w:ascii="Arial" w:hAnsi="Arial"/>
          <w:b/>
          <w:sz w:val="22"/>
          <w:szCs w:val="20"/>
        </w:rPr>
      </w:pPr>
      <w:r>
        <w:rPr>
          <w:rFonts w:ascii="Arial" w:hAnsi="Arial"/>
          <w:b/>
          <w:sz w:val="22"/>
          <w:szCs w:val="20"/>
        </w:rPr>
        <w:t>Title:</w:t>
      </w:r>
      <w:bookmarkStart w:id="2" w:name="Title"/>
      <w:bookmarkEnd w:id="2"/>
      <w:r>
        <w:rPr>
          <w:rFonts w:ascii="Arial" w:hAnsi="Arial"/>
          <w:b/>
          <w:sz w:val="22"/>
          <w:szCs w:val="20"/>
        </w:rPr>
        <w:tab/>
      </w:r>
      <w:r w:rsidR="00B15CA5">
        <w:rPr>
          <w:rFonts w:ascii="Arial" w:hAnsi="Arial"/>
          <w:b/>
          <w:sz w:val="22"/>
          <w:szCs w:val="20"/>
        </w:rPr>
        <w:t>Final summary</w:t>
      </w:r>
      <w:r>
        <w:rPr>
          <w:rFonts w:ascii="Arial" w:hAnsi="Arial"/>
          <w:b/>
          <w:sz w:val="22"/>
          <w:szCs w:val="20"/>
        </w:rPr>
        <w:t xml:space="preserve"> of discussions on time offset for PRACH repetition in CFRA</w:t>
      </w:r>
    </w:p>
    <w:p w14:paraId="7B684767" w14:textId="77777777" w:rsidR="00A22999" w:rsidRDefault="00AC351E">
      <w:pPr>
        <w:tabs>
          <w:tab w:val="left" w:pos="1985"/>
          <w:tab w:val="left" w:pos="2835"/>
          <w:tab w:val="right" w:pos="9072"/>
          <w:tab w:val="right" w:pos="10206"/>
        </w:tabs>
        <w:rPr>
          <w:rFonts w:ascii="Arial" w:hAnsi="Arial"/>
          <w:b/>
          <w:sz w:val="22"/>
          <w:szCs w:val="20"/>
        </w:rPr>
      </w:pPr>
      <w:r>
        <w:rPr>
          <w:rFonts w:ascii="Arial" w:hAnsi="Arial" w:hint="eastAsia"/>
          <w:b/>
          <w:sz w:val="22"/>
          <w:szCs w:val="20"/>
        </w:rPr>
        <w:t>A</w:t>
      </w:r>
      <w:r>
        <w:rPr>
          <w:rFonts w:ascii="Arial" w:hAnsi="Arial"/>
          <w:b/>
          <w:sz w:val="22"/>
          <w:szCs w:val="20"/>
        </w:rPr>
        <w:t>genda Item:</w:t>
      </w:r>
      <w:r>
        <w:rPr>
          <w:rFonts w:ascii="Arial" w:hAnsi="Arial"/>
          <w:b/>
          <w:sz w:val="22"/>
          <w:szCs w:val="20"/>
        </w:rPr>
        <w:tab/>
        <w:t>8.1</w:t>
      </w:r>
    </w:p>
    <w:p w14:paraId="6A88227E" w14:textId="77777777" w:rsidR="00A22999" w:rsidRDefault="00AC351E">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and Decision</w:t>
      </w:r>
    </w:p>
    <w:bookmarkEnd w:id="1"/>
    <w:p w14:paraId="03A02128" w14:textId="77777777" w:rsidR="00A22999" w:rsidRDefault="00A22999">
      <w:pPr>
        <w:pBdr>
          <w:bottom w:val="single" w:sz="4" w:space="1" w:color="auto"/>
        </w:pBdr>
      </w:pPr>
    </w:p>
    <w:p w14:paraId="3124A5CB" w14:textId="77777777" w:rsidR="00A22999" w:rsidRDefault="00AC351E">
      <w:pPr>
        <w:pStyle w:val="Heading1"/>
        <w:rPr>
          <w:rFonts w:eastAsiaTheme="minorEastAsia"/>
        </w:rPr>
      </w:pPr>
      <w:r>
        <w:rPr>
          <w:rFonts w:eastAsiaTheme="minorEastAsia" w:hint="eastAsia"/>
        </w:rPr>
        <w:t>I</w:t>
      </w:r>
      <w:r>
        <w:rPr>
          <w:rFonts w:eastAsiaTheme="minorEastAsia"/>
        </w:rPr>
        <w:t>ntroduction</w:t>
      </w:r>
    </w:p>
    <w:p w14:paraId="65F9214E" w14:textId="77777777" w:rsidR="00A22999" w:rsidRDefault="00AC351E">
      <w:pPr>
        <w:spacing w:after="120"/>
        <w:rPr>
          <w:rFonts w:ascii="Arial" w:hAnsi="Arial" w:cs="Arial"/>
          <w:sz w:val="20"/>
          <w:szCs w:val="20"/>
        </w:rPr>
      </w:pPr>
      <w:r>
        <w:rPr>
          <w:rFonts w:ascii="Arial" w:hAnsi="Arial" w:cs="Arial"/>
          <w:sz w:val="20"/>
          <w:szCs w:val="20"/>
        </w:rPr>
        <w:t xml:space="preserve">This document is a summary of discussions on the Rel-18 CR on time offset between RO groups for PRACH repetition in CFRA, as provided in </w:t>
      </w:r>
      <w:r>
        <w:rPr>
          <w:rFonts w:ascii="Arial" w:hAnsi="Arial" w:cs="Arial"/>
          <w:sz w:val="20"/>
          <w:szCs w:val="20"/>
        </w:rPr>
        <w:fldChar w:fldCharType="begin"/>
      </w:r>
      <w:r>
        <w:rPr>
          <w:rFonts w:ascii="Arial" w:hAnsi="Arial" w:cs="Arial"/>
          <w:sz w:val="20"/>
          <w:szCs w:val="20"/>
        </w:rPr>
        <w:instrText xml:space="preserve"> REF _Ref163832670 \n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r>
        <w:rPr>
          <w:rFonts w:ascii="Arial" w:hAnsi="Arial" w:cs="Arial"/>
          <w:sz w:val="20"/>
          <w:szCs w:val="20"/>
        </w:rPr>
        <w:t>. Changes proposed in the CR are copied to Appendix directly for easy discussions.</w:t>
      </w:r>
    </w:p>
    <w:p w14:paraId="217F8EE5" w14:textId="77777777" w:rsidR="00A22999" w:rsidRDefault="00AC351E">
      <w:pPr>
        <w:spacing w:after="120"/>
        <w:rPr>
          <w:rFonts w:ascii="Arial" w:hAnsi="Arial" w:cs="Arial"/>
          <w:sz w:val="20"/>
          <w:szCs w:val="20"/>
        </w:rPr>
      </w:pPr>
      <w:r>
        <w:rPr>
          <w:rFonts w:ascii="Arial" w:hAnsi="Arial" w:cs="Arial"/>
          <w:sz w:val="20"/>
          <w:szCs w:val="20"/>
        </w:rPr>
        <w:t>Discussions and views on this CR will be collected and summarized in section 2 and section 3, and a conclusion will be made in section 4 based on the discussions.</w:t>
      </w:r>
    </w:p>
    <w:p w14:paraId="3599ADB3" w14:textId="77777777" w:rsidR="00A22999" w:rsidRDefault="00AC351E">
      <w:pPr>
        <w:pStyle w:val="Heading1"/>
      </w:pPr>
      <w:r>
        <w:t>Discussion</w:t>
      </w:r>
    </w:p>
    <w:p w14:paraId="226F8B86" w14:textId="12F45966" w:rsidR="00B33697" w:rsidRDefault="00B33697" w:rsidP="00B33697">
      <w:pPr>
        <w:pStyle w:val="Heading1"/>
        <w:numPr>
          <w:ilvl w:val="1"/>
          <w:numId w:val="1"/>
        </w:numPr>
      </w:pPr>
      <w:r>
        <w:t>Discussion for Monday online</w:t>
      </w:r>
    </w:p>
    <w:p w14:paraId="63A982F1" w14:textId="77777777" w:rsidR="00A22999" w:rsidRDefault="00AC351E">
      <w:pPr>
        <w:spacing w:after="120"/>
        <w:rPr>
          <w:rFonts w:ascii="Arial" w:hAnsi="Arial" w:cs="Arial"/>
          <w:sz w:val="20"/>
          <w:szCs w:val="20"/>
        </w:rPr>
      </w:pPr>
      <w:r>
        <w:rPr>
          <w:rFonts w:ascii="Arial" w:hAnsi="Arial" w:cs="Arial" w:hint="eastAsia"/>
          <w:sz w:val="20"/>
          <w:szCs w:val="20"/>
        </w:rPr>
        <w:t>In</w:t>
      </w:r>
      <w:r>
        <w:rPr>
          <w:rFonts w:ascii="Arial" w:hAnsi="Arial" w:cs="Arial"/>
          <w:sz w:val="20"/>
          <w:szCs w:val="20"/>
        </w:rPr>
        <w:t xml:space="preserve"> existing RAN1 specification, </w:t>
      </w:r>
      <w:r>
        <w:rPr>
          <w:rFonts w:ascii="Arial" w:hAnsi="Arial" w:cs="Arial"/>
          <w:i/>
          <w:iCs/>
          <w:sz w:val="20"/>
          <w:szCs w:val="20"/>
        </w:rPr>
        <w:t>msg1-RepetitionTimeOffsetROGroup</w:t>
      </w:r>
      <w:r>
        <w:rPr>
          <w:rFonts w:ascii="Arial" w:hAnsi="Arial" w:cs="Arial"/>
          <w:sz w:val="20"/>
          <w:szCs w:val="20"/>
        </w:rPr>
        <w:t xml:space="preserve"> is only used to describe how a gap between 2 RO groups is determined, assuming there’s no ambiguity to determine the value of </w:t>
      </w:r>
      <w:r>
        <w:rPr>
          <w:rFonts w:ascii="Arial" w:hAnsi="Arial" w:cs="Arial"/>
          <w:i/>
          <w:iCs/>
          <w:sz w:val="20"/>
          <w:szCs w:val="20"/>
        </w:rPr>
        <w:t>msg1-RepetitionTimeOffsetROGroup</w:t>
      </w:r>
      <w:r>
        <w:rPr>
          <w:rFonts w:ascii="Arial" w:hAnsi="Arial" w:cs="Arial"/>
          <w:sz w:val="20"/>
          <w:szCs w:val="20"/>
        </w:rPr>
        <w:t xml:space="preserve"> in CBRA as there’s only one time offset associated to corresponding PRACH transmission in CBRA. And PRACH repetition in CFRA was not agreed to be supported yet when the concerned specification was written.</w:t>
      </w:r>
    </w:p>
    <w:p w14:paraId="79114C5C" w14:textId="77777777" w:rsidR="00A22999" w:rsidRDefault="00AC351E">
      <w:pPr>
        <w:spacing w:after="120"/>
        <w:rPr>
          <w:rFonts w:ascii="Arial" w:hAnsi="Arial" w:cs="Arial"/>
          <w:sz w:val="20"/>
          <w:szCs w:val="20"/>
        </w:rPr>
      </w:pPr>
      <w:r>
        <w:rPr>
          <w:rFonts w:ascii="Arial" w:hAnsi="Arial" w:cs="Arial"/>
          <w:sz w:val="20"/>
          <w:szCs w:val="20"/>
        </w:rPr>
        <w:t xml:space="preserve">Later, RAN2 agreed to support PRACH repetition in CFRA for handover ordered by high layer and SI request, but it was still an open issue on whether and how </w:t>
      </w:r>
      <w:r>
        <w:rPr>
          <w:rFonts w:ascii="Arial" w:hAnsi="Arial" w:cs="Arial"/>
          <w:i/>
          <w:iCs/>
          <w:sz w:val="20"/>
          <w:szCs w:val="20"/>
        </w:rPr>
        <w:t xml:space="preserve">msg1-RepetitionTimeOffsetROGroup </w:t>
      </w:r>
      <w:r>
        <w:rPr>
          <w:rFonts w:ascii="Arial" w:hAnsi="Arial" w:cs="Arial"/>
          <w:sz w:val="20"/>
          <w:szCs w:val="20"/>
        </w:rPr>
        <w:t>should be supported for CFRA.</w:t>
      </w:r>
    </w:p>
    <w:p w14:paraId="27AB6C72" w14:textId="77777777" w:rsidR="00A22999" w:rsidRDefault="00AC351E">
      <w:pPr>
        <w:spacing w:after="120"/>
        <w:rPr>
          <w:rFonts w:ascii="Arial" w:hAnsi="Arial" w:cs="Arial"/>
          <w:sz w:val="20"/>
          <w:szCs w:val="20"/>
        </w:rPr>
      </w:pPr>
      <w:r>
        <w:rPr>
          <w:rFonts w:ascii="Arial" w:hAnsi="Arial" w:cs="Arial"/>
          <w:sz w:val="20"/>
          <w:szCs w:val="20"/>
        </w:rPr>
        <w:t xml:space="preserve">Then, in RAN2 #126 meeting, it has been agreed to also support time offset between RO groups in case of PRACH repetition in CFRA, wherein the </w:t>
      </w:r>
      <w:r>
        <w:rPr>
          <w:rFonts w:ascii="Arial" w:hAnsi="Arial" w:cs="Arial"/>
          <w:i/>
          <w:iCs/>
          <w:sz w:val="20"/>
          <w:szCs w:val="20"/>
        </w:rPr>
        <w:t>msg1-RepetitionTimeOffsetROGroup</w:t>
      </w:r>
      <w:r>
        <w:rPr>
          <w:rFonts w:ascii="Arial" w:hAnsi="Arial" w:cs="Arial"/>
          <w:sz w:val="20"/>
          <w:szCs w:val="20"/>
        </w:rPr>
        <w:t xml:space="preserve"> is provided by </w:t>
      </w:r>
      <w:proofErr w:type="spellStart"/>
      <w:r>
        <w:rPr>
          <w:rFonts w:ascii="Arial" w:hAnsi="Arial" w:cs="Arial"/>
          <w:i/>
          <w:iCs/>
          <w:sz w:val="20"/>
          <w:szCs w:val="20"/>
        </w:rPr>
        <w:t>FeatureCombinationPreambles</w:t>
      </w:r>
      <w:proofErr w:type="spellEnd"/>
      <w:r>
        <w:rPr>
          <w:rFonts w:ascii="Arial" w:hAnsi="Arial" w:cs="Arial"/>
          <w:sz w:val="20"/>
          <w:szCs w:val="20"/>
        </w:rPr>
        <w:t xml:space="preserve"> that provides a </w:t>
      </w:r>
      <w:r>
        <w:rPr>
          <w:rFonts w:ascii="Arial" w:hAnsi="Arial" w:cs="Arial"/>
          <w:i/>
          <w:iCs/>
          <w:sz w:val="20"/>
          <w:szCs w:val="20"/>
        </w:rPr>
        <w:t>msg1-RepetitionNum</w:t>
      </w:r>
      <w:r>
        <w:rPr>
          <w:rFonts w:ascii="Arial" w:hAnsi="Arial" w:cs="Arial"/>
          <w:sz w:val="20"/>
          <w:szCs w:val="20"/>
        </w:rPr>
        <w:t xml:space="preserve"> equal to the </w:t>
      </w:r>
      <w:r>
        <w:rPr>
          <w:rFonts w:ascii="Arial" w:hAnsi="Arial" w:cs="Arial"/>
          <w:i/>
          <w:iCs/>
          <w:sz w:val="20"/>
          <w:szCs w:val="20"/>
        </w:rPr>
        <w:t>msg1-RepetitionNum</w:t>
      </w:r>
      <w:r>
        <w:rPr>
          <w:rFonts w:ascii="Arial" w:hAnsi="Arial" w:cs="Arial"/>
          <w:sz w:val="20"/>
          <w:szCs w:val="20"/>
        </w:rPr>
        <w:t xml:space="preserve"> provided in </w:t>
      </w:r>
      <w:r>
        <w:rPr>
          <w:rFonts w:ascii="Arial" w:hAnsi="Arial" w:cs="Arial"/>
          <w:i/>
          <w:iCs/>
          <w:sz w:val="20"/>
          <w:szCs w:val="20"/>
        </w:rPr>
        <w:t>RACH-ConfigDedicated</w:t>
      </w:r>
      <w:r>
        <w:rPr>
          <w:rFonts w:ascii="Arial" w:hAnsi="Arial" w:cs="Arial"/>
          <w:sz w:val="20"/>
          <w:szCs w:val="20"/>
        </w:rPr>
        <w:t>. This means one of the time offset configurations from CBRA will be determined (based on repetition numbers configured for CBRA and CFRA) for RO gap determination for PRACH repetition in CFRA.</w:t>
      </w:r>
    </w:p>
    <w:tbl>
      <w:tblPr>
        <w:tblStyle w:val="TableGrid"/>
        <w:tblW w:w="0" w:type="auto"/>
        <w:tblInd w:w="-5" w:type="dxa"/>
        <w:tblLook w:val="04A0" w:firstRow="1" w:lastRow="0" w:firstColumn="1" w:lastColumn="0" w:noHBand="0" w:noVBand="1"/>
      </w:tblPr>
      <w:tblGrid>
        <w:gridCol w:w="8301"/>
      </w:tblGrid>
      <w:tr w:rsidR="00A22999" w14:paraId="4F788E1C" w14:textId="77777777">
        <w:trPr>
          <w:trHeight w:val="1394"/>
        </w:trPr>
        <w:tc>
          <w:tcPr>
            <w:tcW w:w="8301" w:type="dxa"/>
          </w:tcPr>
          <w:p w14:paraId="766C112D" w14:textId="77777777" w:rsidR="00A22999" w:rsidRDefault="00AC351E">
            <w:pPr>
              <w:pStyle w:val="Agreement"/>
              <w:numPr>
                <w:ilvl w:val="0"/>
                <w:numId w:val="0"/>
              </w:numPr>
              <w:rPr>
                <w:b w:val="0"/>
                <w:bCs/>
              </w:rPr>
            </w:pPr>
            <w:r>
              <w:rPr>
                <w:b w:val="0"/>
                <w:bCs/>
                <w:highlight w:val="green"/>
              </w:rPr>
              <w:t>RAN2 #126 agreement:</w:t>
            </w:r>
          </w:p>
          <w:p w14:paraId="2ADBDB4B" w14:textId="77777777" w:rsidR="00A22999" w:rsidRDefault="00AC351E">
            <w:pPr>
              <w:pStyle w:val="Agreement"/>
              <w:rPr>
                <w:b w:val="0"/>
                <w:bCs/>
              </w:rPr>
            </w:pPr>
            <w:r>
              <w:rPr>
                <w:b w:val="0"/>
                <w:bCs/>
              </w:rPr>
              <w:t xml:space="preserve">For both </w:t>
            </w:r>
            <w:proofErr w:type="spellStart"/>
            <w:r>
              <w:rPr>
                <w:b w:val="0"/>
                <w:bCs/>
              </w:rPr>
              <w:t>RedCap</w:t>
            </w:r>
            <w:proofErr w:type="spellEnd"/>
            <w:r>
              <w:rPr>
                <w:b w:val="0"/>
                <w:bCs/>
              </w:rPr>
              <w:t xml:space="preserve"> and non-</w:t>
            </w:r>
            <w:proofErr w:type="spellStart"/>
            <w:r>
              <w:rPr>
                <w:b w:val="0"/>
                <w:bCs/>
              </w:rPr>
              <w:t>RedCap</w:t>
            </w:r>
            <w:proofErr w:type="spellEnd"/>
            <w:r>
              <w:rPr>
                <w:b w:val="0"/>
                <w:bCs/>
              </w:rPr>
              <w:t xml:space="preserve"> UEs, msg1-RepetitionTimeOffsetROGroup associated with the same repetition number in </w:t>
            </w:r>
            <w:proofErr w:type="spellStart"/>
            <w:r>
              <w:rPr>
                <w:b w:val="0"/>
                <w:bCs/>
              </w:rPr>
              <w:t>FeatureCombinationPreambles</w:t>
            </w:r>
            <w:proofErr w:type="spellEnd"/>
            <w:r>
              <w:rPr>
                <w:b w:val="0"/>
                <w:bCs/>
              </w:rPr>
              <w:t xml:space="preserve"> is applied (for both CFRA and SI request) </w:t>
            </w:r>
          </w:p>
        </w:tc>
      </w:tr>
    </w:tbl>
    <w:p w14:paraId="5EF0950C" w14:textId="77777777" w:rsidR="00A22999" w:rsidRDefault="00AC351E">
      <w:pPr>
        <w:spacing w:before="120" w:after="120"/>
        <w:rPr>
          <w:rFonts w:ascii="Arial" w:hAnsi="Arial" w:cs="Arial"/>
          <w:sz w:val="20"/>
          <w:szCs w:val="20"/>
        </w:rPr>
      </w:pPr>
      <w:r>
        <w:rPr>
          <w:rFonts w:ascii="Arial" w:hAnsi="Arial" w:cs="Arial"/>
          <w:sz w:val="20"/>
          <w:szCs w:val="20"/>
        </w:rPr>
        <w:lastRenderedPageBreak/>
        <w:t xml:space="preserve">More specifically, there could be multiple </w:t>
      </w:r>
      <w:proofErr w:type="spellStart"/>
      <w:r>
        <w:rPr>
          <w:rFonts w:ascii="Arial" w:hAnsi="Arial" w:cs="Arial"/>
          <w:i/>
          <w:iCs/>
          <w:sz w:val="20"/>
          <w:szCs w:val="20"/>
        </w:rPr>
        <w:t>FeatureCombinationPreambles</w:t>
      </w:r>
      <w:proofErr w:type="spellEnd"/>
      <w:r>
        <w:rPr>
          <w:rFonts w:ascii="Arial" w:hAnsi="Arial" w:cs="Arial"/>
          <w:sz w:val="20"/>
          <w:szCs w:val="20"/>
        </w:rPr>
        <w:t xml:space="preserve"> providing different values of </w:t>
      </w:r>
      <w:r>
        <w:rPr>
          <w:rFonts w:ascii="Arial" w:hAnsi="Arial" w:cs="Arial"/>
          <w:i/>
          <w:iCs/>
          <w:sz w:val="20"/>
          <w:szCs w:val="20"/>
        </w:rPr>
        <w:t>msg1-RepetitionTimeOffsetROGroup</w:t>
      </w:r>
      <w:r>
        <w:rPr>
          <w:rFonts w:ascii="Arial" w:hAnsi="Arial" w:cs="Arial"/>
          <w:sz w:val="20"/>
          <w:szCs w:val="20"/>
        </w:rPr>
        <w:t xml:space="preserve"> in a serving cell for PRACH repetition in CBRA, and it is necessary to specify how one of the </w:t>
      </w:r>
      <w:r>
        <w:rPr>
          <w:rFonts w:ascii="Arial" w:hAnsi="Arial" w:cs="Arial"/>
          <w:i/>
          <w:iCs/>
          <w:sz w:val="20"/>
          <w:szCs w:val="20"/>
        </w:rPr>
        <w:t>msg1-RepetitionTimeOffsetROGroup</w:t>
      </w:r>
      <w:r>
        <w:rPr>
          <w:rFonts w:ascii="Arial" w:hAnsi="Arial" w:cs="Arial"/>
          <w:sz w:val="20"/>
          <w:szCs w:val="20"/>
        </w:rPr>
        <w:t xml:space="preserve"> values is determined for PRACH repetition in CFRA.</w:t>
      </w:r>
    </w:p>
    <w:p w14:paraId="4E92D522" w14:textId="77777777" w:rsidR="00A22999" w:rsidRDefault="00AC351E">
      <w:pPr>
        <w:spacing w:after="120"/>
        <w:rPr>
          <w:rFonts w:ascii="Arial" w:hAnsi="Arial" w:cs="Arial"/>
          <w:sz w:val="20"/>
          <w:szCs w:val="20"/>
        </w:rPr>
      </w:pPr>
      <w:r>
        <w:rPr>
          <w:rFonts w:ascii="Arial" w:hAnsi="Arial" w:cs="Arial"/>
          <w:sz w:val="20"/>
          <w:szCs w:val="20"/>
        </w:rPr>
        <w:t>According to above, the change request seems natural and moderator proposal 1 is prepared for collecting views from companies.</w:t>
      </w:r>
    </w:p>
    <w:p w14:paraId="72076924" w14:textId="77777777" w:rsidR="00A22999" w:rsidRDefault="00AC351E">
      <w:pPr>
        <w:rPr>
          <w:rFonts w:ascii="Arial" w:hAnsi="Arial" w:cs="Arial"/>
          <w:b/>
          <w:bCs/>
          <w:iCs/>
          <w:sz w:val="20"/>
          <w:szCs w:val="20"/>
        </w:rPr>
      </w:pPr>
      <w:r>
        <w:rPr>
          <w:rFonts w:ascii="Arial" w:hAnsi="Arial" w:cs="Arial"/>
          <w:b/>
          <w:bCs/>
          <w:iCs/>
          <w:sz w:val="20"/>
          <w:szCs w:val="20"/>
        </w:rPr>
        <w:t>Moderator proposal 1:</w:t>
      </w:r>
    </w:p>
    <w:p w14:paraId="21598A95" w14:textId="77777777" w:rsidR="00A22999" w:rsidRDefault="00AC351E">
      <w:pPr>
        <w:pStyle w:val="ListParagraph"/>
        <w:numPr>
          <w:ilvl w:val="0"/>
          <w:numId w:val="6"/>
        </w:numPr>
        <w:ind w:firstLineChars="0"/>
        <w:rPr>
          <w:rFonts w:ascii="Arial" w:hAnsi="Arial" w:cs="Arial"/>
          <w:iCs/>
          <w:sz w:val="20"/>
          <w:szCs w:val="20"/>
        </w:rPr>
      </w:pPr>
      <w:r>
        <w:rPr>
          <w:rFonts w:ascii="Arial" w:hAnsi="Arial" w:cs="Arial"/>
          <w:iCs/>
          <w:sz w:val="20"/>
          <w:szCs w:val="20"/>
        </w:rPr>
        <w:t xml:space="preserve">Adopt the CR provided in R1-2406160 to capture how one of the </w:t>
      </w:r>
      <w:r>
        <w:rPr>
          <w:rFonts w:ascii="Arial" w:hAnsi="Arial" w:cs="Arial"/>
          <w:i/>
          <w:sz w:val="20"/>
          <w:szCs w:val="20"/>
        </w:rPr>
        <w:t xml:space="preserve">msg1-RepetitionTimeOffsetROGroup </w:t>
      </w:r>
      <w:r>
        <w:rPr>
          <w:rFonts w:ascii="Arial" w:hAnsi="Arial" w:cs="Arial"/>
          <w:iCs/>
          <w:sz w:val="20"/>
          <w:szCs w:val="20"/>
        </w:rPr>
        <w:t>values configured for CBRA is determined for PRACH repetition in CFRA.</w:t>
      </w:r>
    </w:p>
    <w:tbl>
      <w:tblPr>
        <w:tblStyle w:val="TableGrid"/>
        <w:tblW w:w="0" w:type="auto"/>
        <w:tblInd w:w="715" w:type="dxa"/>
        <w:tblLook w:val="04A0" w:firstRow="1" w:lastRow="0" w:firstColumn="1" w:lastColumn="0" w:noHBand="0" w:noVBand="1"/>
      </w:tblPr>
      <w:tblGrid>
        <w:gridCol w:w="7581"/>
      </w:tblGrid>
      <w:tr w:rsidR="00A22999" w14:paraId="6D0DCED6" w14:textId="77777777">
        <w:tc>
          <w:tcPr>
            <w:tcW w:w="7581" w:type="dxa"/>
          </w:tcPr>
          <w:p w14:paraId="03263D64" w14:textId="77777777" w:rsidR="00A22999" w:rsidRDefault="00AC351E">
            <w:pPr>
              <w:rPr>
                <w:rFonts w:ascii="Arial" w:hAnsi="Arial" w:cs="Arial"/>
                <w:kern w:val="0"/>
                <w:sz w:val="18"/>
                <w:szCs w:val="18"/>
              </w:rPr>
            </w:pPr>
            <w:r>
              <w:rPr>
                <w:rFonts w:eastAsia="等线"/>
                <w:color w:val="FF0000"/>
                <w:sz w:val="20"/>
                <w:szCs w:val="20"/>
              </w:rPr>
              <w:t xml:space="preserve">For a PRACH transmission with preamble repetitions in CFRA procedure, </w:t>
            </w:r>
            <w:r>
              <w:rPr>
                <w:rFonts w:eastAsia="等线"/>
                <w:i/>
                <w:iCs/>
                <w:color w:val="FF0000"/>
                <w:sz w:val="20"/>
                <w:szCs w:val="20"/>
              </w:rPr>
              <w:t>msg1-RepetitionTimeOffsetROGroup</w:t>
            </w:r>
            <w:r>
              <w:rPr>
                <w:rFonts w:eastAsia="等线"/>
                <w:color w:val="FF0000"/>
                <w:sz w:val="20"/>
                <w:szCs w:val="20"/>
              </w:rPr>
              <w:t xml:space="preserve"> is determined by the </w:t>
            </w:r>
            <w:proofErr w:type="spellStart"/>
            <w:r>
              <w:rPr>
                <w:rFonts w:eastAsia="等线"/>
                <w:i/>
                <w:iCs/>
                <w:color w:val="FF0000"/>
                <w:sz w:val="20"/>
                <w:szCs w:val="20"/>
              </w:rPr>
              <w:t>FeatureCombinationPreambles</w:t>
            </w:r>
            <w:proofErr w:type="spellEnd"/>
            <w:r>
              <w:rPr>
                <w:rFonts w:eastAsia="等线"/>
                <w:color w:val="FF0000"/>
                <w:sz w:val="20"/>
                <w:szCs w:val="20"/>
              </w:rPr>
              <w:t xml:space="preserve"> indicating </w:t>
            </w:r>
            <w:r>
              <w:rPr>
                <w:rFonts w:eastAsia="等线"/>
                <w:i/>
                <w:iCs/>
                <w:color w:val="FF0000"/>
                <w:sz w:val="20"/>
                <w:szCs w:val="20"/>
              </w:rPr>
              <w:t>msg1-Repetitions</w:t>
            </w:r>
            <w:r>
              <w:rPr>
                <w:rFonts w:eastAsia="等线"/>
                <w:color w:val="FF0000"/>
                <w:sz w:val="20"/>
                <w:szCs w:val="20"/>
              </w:rPr>
              <w:t xml:space="preserve"> with same value as </w:t>
            </w:r>
            <w:r>
              <w:rPr>
                <w:rFonts w:eastAsia="等线"/>
                <w:i/>
                <w:iCs/>
                <w:color w:val="FF0000"/>
                <w:sz w:val="20"/>
                <w:szCs w:val="20"/>
              </w:rPr>
              <w:t>msg1-RepetitionNum</w:t>
            </w:r>
            <w:r>
              <w:rPr>
                <w:rFonts w:eastAsia="等线"/>
                <w:color w:val="FF0000"/>
                <w:sz w:val="20"/>
                <w:szCs w:val="20"/>
              </w:rPr>
              <w:t xml:space="preserve"> provided by </w:t>
            </w:r>
            <w:r>
              <w:rPr>
                <w:rFonts w:eastAsia="等线"/>
                <w:i/>
                <w:iCs/>
                <w:color w:val="FF0000"/>
                <w:sz w:val="20"/>
                <w:szCs w:val="20"/>
              </w:rPr>
              <w:t>RACH-ConfigDedicated</w:t>
            </w:r>
            <w:r>
              <w:rPr>
                <w:rFonts w:eastAsia="等线"/>
                <w:color w:val="FF0000"/>
                <w:sz w:val="20"/>
                <w:szCs w:val="20"/>
              </w:rPr>
              <w:t>.</w:t>
            </w:r>
          </w:p>
        </w:tc>
      </w:tr>
    </w:tbl>
    <w:p w14:paraId="45C4D9B6" w14:textId="77777777" w:rsidR="00A22999" w:rsidRDefault="00AC351E">
      <w:pPr>
        <w:spacing w:before="240"/>
        <w:jc w:val="center"/>
        <w:rPr>
          <w:rFonts w:ascii="Arial" w:hAnsi="Arial" w:cs="Arial"/>
          <w:sz w:val="20"/>
          <w:szCs w:val="20"/>
        </w:rPr>
      </w:pPr>
      <w:r>
        <w:rPr>
          <w:rFonts w:ascii="Arial" w:hAnsi="Arial" w:cs="Arial"/>
          <w:sz w:val="20"/>
          <w:szCs w:val="20"/>
        </w:rPr>
        <w:t>Table 1. Company views on Moderator proposal 1</w:t>
      </w:r>
    </w:p>
    <w:tbl>
      <w:tblPr>
        <w:tblStyle w:val="TableGrid"/>
        <w:tblW w:w="0" w:type="auto"/>
        <w:tblLook w:val="04A0" w:firstRow="1" w:lastRow="0" w:firstColumn="1" w:lastColumn="0" w:noHBand="0" w:noVBand="1"/>
      </w:tblPr>
      <w:tblGrid>
        <w:gridCol w:w="1060"/>
        <w:gridCol w:w="880"/>
        <w:gridCol w:w="6356"/>
      </w:tblGrid>
      <w:tr w:rsidR="00A22999" w14:paraId="7FCC5F7B" w14:textId="77777777" w:rsidTr="005106B5">
        <w:tc>
          <w:tcPr>
            <w:tcW w:w="1060" w:type="dxa"/>
          </w:tcPr>
          <w:p w14:paraId="2BE0F02A" w14:textId="77777777" w:rsidR="00A22999" w:rsidRDefault="00AC351E">
            <w:pPr>
              <w:rPr>
                <w:rFonts w:ascii="Arial" w:hAnsi="Arial" w:cs="Arial"/>
                <w:b/>
                <w:bCs/>
                <w:kern w:val="0"/>
                <w:sz w:val="16"/>
                <w:szCs w:val="16"/>
              </w:rPr>
            </w:pPr>
            <w:r>
              <w:rPr>
                <w:rFonts w:ascii="Arial" w:hAnsi="Arial" w:cs="Arial"/>
                <w:b/>
                <w:bCs/>
                <w:kern w:val="0"/>
                <w:sz w:val="16"/>
                <w:szCs w:val="16"/>
              </w:rPr>
              <w:t>Company Name</w:t>
            </w:r>
          </w:p>
        </w:tc>
        <w:tc>
          <w:tcPr>
            <w:tcW w:w="880" w:type="dxa"/>
          </w:tcPr>
          <w:p w14:paraId="6F6A34F3" w14:textId="77777777" w:rsidR="00A22999" w:rsidRDefault="00AC351E">
            <w:pPr>
              <w:rPr>
                <w:rFonts w:ascii="Arial" w:hAnsi="Arial" w:cs="Arial"/>
                <w:b/>
                <w:bCs/>
                <w:kern w:val="0"/>
                <w:sz w:val="16"/>
                <w:szCs w:val="16"/>
              </w:rPr>
            </w:pPr>
            <w:r>
              <w:rPr>
                <w:rFonts w:ascii="Arial" w:hAnsi="Arial" w:cs="Arial"/>
                <w:b/>
                <w:bCs/>
                <w:kern w:val="0"/>
                <w:sz w:val="16"/>
                <w:szCs w:val="16"/>
              </w:rPr>
              <w:t>Support (Yes/No)</w:t>
            </w:r>
          </w:p>
        </w:tc>
        <w:tc>
          <w:tcPr>
            <w:tcW w:w="6356" w:type="dxa"/>
          </w:tcPr>
          <w:p w14:paraId="587E493C" w14:textId="77777777" w:rsidR="00A22999" w:rsidRDefault="00AC351E">
            <w:pPr>
              <w:rPr>
                <w:rFonts w:ascii="Arial" w:hAnsi="Arial" w:cs="Arial"/>
                <w:b/>
                <w:bCs/>
                <w:kern w:val="0"/>
                <w:sz w:val="16"/>
                <w:szCs w:val="16"/>
              </w:rPr>
            </w:pPr>
            <w:r>
              <w:rPr>
                <w:rFonts w:ascii="Arial" w:hAnsi="Arial" w:cs="Arial"/>
                <w:b/>
                <w:bCs/>
                <w:kern w:val="0"/>
                <w:sz w:val="16"/>
                <w:szCs w:val="16"/>
              </w:rPr>
              <w:t xml:space="preserve">Comments if answer is No </w:t>
            </w:r>
            <w:r>
              <w:rPr>
                <w:rFonts w:ascii="Arial" w:hAnsi="Arial" w:cs="Arial" w:hint="eastAsia"/>
                <w:b/>
                <w:bCs/>
                <w:kern w:val="0"/>
                <w:sz w:val="16"/>
                <w:szCs w:val="16"/>
              </w:rPr>
              <w:t>o</w:t>
            </w:r>
            <w:r>
              <w:rPr>
                <w:rFonts w:ascii="Arial" w:hAnsi="Arial" w:cs="Arial"/>
                <w:b/>
                <w:bCs/>
                <w:kern w:val="0"/>
                <w:sz w:val="16"/>
                <w:szCs w:val="16"/>
              </w:rPr>
              <w:t>r if any update of the CR is needed.</w:t>
            </w:r>
          </w:p>
        </w:tc>
      </w:tr>
      <w:tr w:rsidR="00A22999" w14:paraId="59317CCB" w14:textId="77777777" w:rsidTr="005106B5">
        <w:tc>
          <w:tcPr>
            <w:tcW w:w="1060" w:type="dxa"/>
          </w:tcPr>
          <w:p w14:paraId="5E77E5F9" w14:textId="77777777" w:rsidR="00A22999" w:rsidRDefault="00AC351E">
            <w:pPr>
              <w:rPr>
                <w:rFonts w:ascii="Arial" w:hAnsi="Arial" w:cs="Arial"/>
                <w:kern w:val="0"/>
                <w:sz w:val="16"/>
                <w:szCs w:val="16"/>
              </w:rPr>
            </w:pPr>
            <w:r>
              <w:rPr>
                <w:rFonts w:ascii="Arial" w:hAnsi="Arial" w:cs="Arial" w:hint="eastAsia"/>
                <w:kern w:val="0"/>
                <w:sz w:val="16"/>
                <w:szCs w:val="16"/>
              </w:rPr>
              <w:t>China Telecom</w:t>
            </w:r>
          </w:p>
        </w:tc>
        <w:tc>
          <w:tcPr>
            <w:tcW w:w="880" w:type="dxa"/>
          </w:tcPr>
          <w:p w14:paraId="38BE57B3" w14:textId="77777777" w:rsidR="00A22999" w:rsidRDefault="00AC351E">
            <w:pPr>
              <w:rPr>
                <w:rFonts w:ascii="Arial" w:hAnsi="Arial" w:cs="Arial"/>
                <w:kern w:val="0"/>
                <w:sz w:val="16"/>
                <w:szCs w:val="16"/>
              </w:rPr>
            </w:pPr>
            <w:r>
              <w:rPr>
                <w:rFonts w:ascii="Arial" w:hAnsi="Arial" w:cs="Arial" w:hint="eastAsia"/>
                <w:kern w:val="0"/>
                <w:sz w:val="16"/>
                <w:szCs w:val="16"/>
              </w:rPr>
              <w:t>Yes</w:t>
            </w:r>
          </w:p>
        </w:tc>
        <w:tc>
          <w:tcPr>
            <w:tcW w:w="6356" w:type="dxa"/>
          </w:tcPr>
          <w:p w14:paraId="79374A7C" w14:textId="77777777" w:rsidR="00A22999" w:rsidRDefault="00AC351E">
            <w:pPr>
              <w:rPr>
                <w:rFonts w:ascii="Arial" w:hAnsi="Arial" w:cs="Arial"/>
                <w:kern w:val="0"/>
                <w:sz w:val="16"/>
                <w:szCs w:val="16"/>
              </w:rPr>
            </w:pPr>
            <w:r>
              <w:rPr>
                <w:rFonts w:ascii="Arial" w:hAnsi="Arial" w:cs="Arial" w:hint="eastAsia"/>
                <w:kern w:val="0"/>
                <w:sz w:val="16"/>
                <w:szCs w:val="16"/>
              </w:rPr>
              <w:t xml:space="preserve">We think the CR is </w:t>
            </w:r>
            <w:r>
              <w:rPr>
                <w:rFonts w:ascii="Arial" w:hAnsi="Arial" w:cs="Arial"/>
                <w:kern w:val="0"/>
                <w:sz w:val="16"/>
                <w:szCs w:val="16"/>
              </w:rPr>
              <w:t xml:space="preserve">needed </w:t>
            </w:r>
            <w:r>
              <w:rPr>
                <w:rFonts w:ascii="Arial" w:hAnsi="Arial" w:cs="Arial" w:hint="eastAsia"/>
                <w:kern w:val="0"/>
                <w:sz w:val="16"/>
                <w:szCs w:val="16"/>
              </w:rPr>
              <w:t xml:space="preserve">and the wording is clear. </w:t>
            </w:r>
          </w:p>
        </w:tc>
      </w:tr>
      <w:tr w:rsidR="00A22999" w14:paraId="4E7BFB88" w14:textId="77777777" w:rsidTr="005106B5">
        <w:tc>
          <w:tcPr>
            <w:tcW w:w="1060" w:type="dxa"/>
          </w:tcPr>
          <w:p w14:paraId="5A8D5A6D" w14:textId="77777777" w:rsidR="00A22999" w:rsidRDefault="00AC351E">
            <w:pPr>
              <w:rPr>
                <w:rFonts w:ascii="Arial" w:hAnsi="Arial" w:cs="Arial"/>
                <w:kern w:val="0"/>
                <w:sz w:val="16"/>
                <w:szCs w:val="16"/>
              </w:rPr>
            </w:pPr>
            <w:r>
              <w:rPr>
                <w:rFonts w:ascii="Arial" w:hAnsi="Arial" w:cs="Arial"/>
                <w:kern w:val="0"/>
                <w:sz w:val="16"/>
                <w:szCs w:val="16"/>
              </w:rPr>
              <w:t>NEC</w:t>
            </w:r>
          </w:p>
        </w:tc>
        <w:tc>
          <w:tcPr>
            <w:tcW w:w="880" w:type="dxa"/>
          </w:tcPr>
          <w:p w14:paraId="7BD2E9E6" w14:textId="77777777" w:rsidR="00A22999" w:rsidRDefault="00AC351E">
            <w:pPr>
              <w:rPr>
                <w:rFonts w:ascii="Arial" w:hAnsi="Arial" w:cs="Arial"/>
                <w:kern w:val="0"/>
                <w:sz w:val="16"/>
                <w:szCs w:val="16"/>
              </w:rPr>
            </w:pPr>
            <w:r>
              <w:rPr>
                <w:rFonts w:ascii="Arial" w:hAnsi="Arial" w:cs="Arial"/>
                <w:kern w:val="0"/>
                <w:sz w:val="16"/>
                <w:szCs w:val="16"/>
              </w:rPr>
              <w:t>Maybe No</w:t>
            </w:r>
          </w:p>
        </w:tc>
        <w:tc>
          <w:tcPr>
            <w:tcW w:w="6356" w:type="dxa"/>
          </w:tcPr>
          <w:p w14:paraId="656428BE" w14:textId="77777777" w:rsidR="00A22999" w:rsidRDefault="00AC351E">
            <w:pPr>
              <w:rPr>
                <w:rFonts w:ascii="Arial" w:hAnsi="Arial" w:cs="Arial"/>
                <w:kern w:val="0"/>
                <w:sz w:val="16"/>
                <w:szCs w:val="16"/>
              </w:rPr>
            </w:pPr>
            <w:r>
              <w:rPr>
                <w:rFonts w:ascii="Arial" w:hAnsi="Arial" w:cs="Arial"/>
                <w:kern w:val="0"/>
                <w:sz w:val="16"/>
                <w:szCs w:val="16"/>
              </w:rPr>
              <w:t>It’s a RAN2 agreement. We don’t know why RAN1 spec should include the RAN2 agreement without any request by LS. We think RAN2 spec can no problem work on it if RAN2 think it’s needed.</w:t>
            </w:r>
          </w:p>
        </w:tc>
      </w:tr>
      <w:tr w:rsidR="00A22999" w14:paraId="67EA1B0A" w14:textId="77777777" w:rsidTr="005106B5">
        <w:tc>
          <w:tcPr>
            <w:tcW w:w="1060" w:type="dxa"/>
          </w:tcPr>
          <w:p w14:paraId="056D6993" w14:textId="77777777" w:rsidR="00A22999" w:rsidRDefault="00AC351E">
            <w:pPr>
              <w:rPr>
                <w:rFonts w:ascii="Arial" w:hAnsi="Arial" w:cs="Arial"/>
                <w:kern w:val="0"/>
                <w:sz w:val="16"/>
                <w:szCs w:val="16"/>
              </w:rPr>
            </w:pPr>
            <w:r>
              <w:rPr>
                <w:rFonts w:ascii="Arial" w:hAnsi="Arial" w:cs="Arial"/>
                <w:kern w:val="0"/>
                <w:sz w:val="16"/>
                <w:szCs w:val="16"/>
              </w:rPr>
              <w:t>Apple</w:t>
            </w:r>
          </w:p>
        </w:tc>
        <w:tc>
          <w:tcPr>
            <w:tcW w:w="880" w:type="dxa"/>
          </w:tcPr>
          <w:p w14:paraId="5177E5B9" w14:textId="77777777" w:rsidR="00A22999" w:rsidRDefault="00A22999">
            <w:pPr>
              <w:rPr>
                <w:rFonts w:ascii="Arial" w:hAnsi="Arial" w:cs="Arial"/>
                <w:kern w:val="0"/>
                <w:sz w:val="16"/>
                <w:szCs w:val="16"/>
              </w:rPr>
            </w:pPr>
          </w:p>
        </w:tc>
        <w:tc>
          <w:tcPr>
            <w:tcW w:w="6356" w:type="dxa"/>
          </w:tcPr>
          <w:p w14:paraId="7FB4C252" w14:textId="77777777" w:rsidR="00A22999" w:rsidRDefault="00AC351E">
            <w:pPr>
              <w:rPr>
                <w:rFonts w:ascii="Arial" w:hAnsi="Arial" w:cs="Arial"/>
                <w:kern w:val="0"/>
                <w:sz w:val="16"/>
                <w:szCs w:val="16"/>
              </w:rPr>
            </w:pPr>
            <w:r>
              <w:rPr>
                <w:rFonts w:ascii="Arial" w:hAnsi="Arial" w:cs="Arial"/>
                <w:kern w:val="0"/>
                <w:sz w:val="16"/>
                <w:szCs w:val="16"/>
              </w:rPr>
              <w:t xml:space="preserve">We share the similar view with NEC. The agreement was already captured in 38.331. We don’t see this agreement has any RAN1 specific impacts. </w:t>
            </w:r>
          </w:p>
          <w:p w14:paraId="548FB501" w14:textId="77777777" w:rsidR="00A22999" w:rsidRDefault="00AC351E">
            <w:pPr>
              <w:jc w:val="left"/>
              <w:rPr>
                <w:rFonts w:ascii="Arial" w:hAnsi="Arial" w:cs="Arial"/>
                <w:kern w:val="0"/>
                <w:sz w:val="16"/>
                <w:szCs w:val="16"/>
              </w:rPr>
            </w:pPr>
            <w:r>
              <w:rPr>
                <w:rFonts w:ascii="Arial" w:hAnsi="Arial" w:cs="Arial"/>
                <w:noProof/>
                <w:kern w:val="0"/>
                <w:sz w:val="16"/>
                <w:szCs w:val="16"/>
              </w:rPr>
              <w:drawing>
                <wp:inline distT="0" distB="0" distL="0" distR="0" wp14:anchorId="7C42FA37" wp14:editId="3086192D">
                  <wp:extent cx="3283585" cy="397510"/>
                  <wp:effectExtent l="0" t="0" r="0" b="0"/>
                  <wp:docPr id="12953748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374808" name="Picture 1"/>
                          <pic:cNvPicPr>
                            <a:picLocks noChangeAspect="1"/>
                          </pic:cNvPicPr>
                        </pic:nvPicPr>
                        <pic:blipFill>
                          <a:blip r:embed="rId10"/>
                          <a:stretch>
                            <a:fillRect/>
                          </a:stretch>
                        </pic:blipFill>
                        <pic:spPr>
                          <a:xfrm>
                            <a:off x="0" y="0"/>
                            <a:ext cx="3402220" cy="412307"/>
                          </a:xfrm>
                          <a:prstGeom prst="rect">
                            <a:avLst/>
                          </a:prstGeom>
                        </pic:spPr>
                      </pic:pic>
                    </a:graphicData>
                  </a:graphic>
                </wp:inline>
              </w:drawing>
            </w:r>
          </w:p>
          <w:p w14:paraId="281FD2E3" w14:textId="77777777" w:rsidR="00A22999" w:rsidRDefault="00AC351E">
            <w:pPr>
              <w:jc w:val="left"/>
              <w:rPr>
                <w:rFonts w:ascii="Arial" w:hAnsi="Arial" w:cs="Arial"/>
                <w:kern w:val="0"/>
                <w:sz w:val="16"/>
                <w:szCs w:val="16"/>
              </w:rPr>
            </w:pPr>
            <w:r>
              <w:rPr>
                <w:rFonts w:ascii="Arial" w:hAnsi="Arial" w:cs="Arial"/>
                <w:kern w:val="0"/>
                <w:sz w:val="16"/>
                <w:szCs w:val="16"/>
              </w:rPr>
              <w:t>For CFRA, rapporteur explanation is attached below.</w:t>
            </w:r>
            <w:r>
              <w:rPr>
                <w:rFonts w:ascii="Arial" w:hAnsi="Arial" w:cs="Arial"/>
                <w:noProof/>
                <w:kern w:val="0"/>
                <w:sz w:val="16"/>
                <w:szCs w:val="16"/>
              </w:rPr>
              <w:drawing>
                <wp:inline distT="0" distB="0" distL="0" distR="0" wp14:anchorId="23809D4E" wp14:editId="181F7787">
                  <wp:extent cx="3893185" cy="1131570"/>
                  <wp:effectExtent l="0" t="0" r="5715" b="0"/>
                  <wp:docPr id="19296767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676757" name="Picture 1"/>
                          <pic:cNvPicPr>
                            <a:picLocks noChangeAspect="1"/>
                          </pic:cNvPicPr>
                        </pic:nvPicPr>
                        <pic:blipFill>
                          <a:blip r:embed="rId11"/>
                          <a:stretch>
                            <a:fillRect/>
                          </a:stretch>
                        </pic:blipFill>
                        <pic:spPr>
                          <a:xfrm>
                            <a:off x="0" y="0"/>
                            <a:ext cx="3897242" cy="1132712"/>
                          </a:xfrm>
                          <a:prstGeom prst="rect">
                            <a:avLst/>
                          </a:prstGeom>
                        </pic:spPr>
                      </pic:pic>
                    </a:graphicData>
                  </a:graphic>
                </wp:inline>
              </w:drawing>
            </w:r>
          </w:p>
        </w:tc>
      </w:tr>
      <w:tr w:rsidR="00A22999" w14:paraId="1841B011" w14:textId="77777777" w:rsidTr="005106B5">
        <w:tc>
          <w:tcPr>
            <w:tcW w:w="1060" w:type="dxa"/>
          </w:tcPr>
          <w:p w14:paraId="1B1C40E7" w14:textId="77777777" w:rsidR="00A22999" w:rsidRDefault="00AC351E">
            <w:pPr>
              <w:rPr>
                <w:rFonts w:ascii="Arial" w:eastAsia="Yu Mincho" w:hAnsi="Arial" w:cs="Arial"/>
                <w:kern w:val="0"/>
                <w:sz w:val="16"/>
                <w:szCs w:val="16"/>
                <w:lang w:eastAsia="ja-JP"/>
              </w:rPr>
            </w:pPr>
            <w:r>
              <w:rPr>
                <w:rFonts w:ascii="Arial" w:eastAsia="Yu Mincho" w:hAnsi="Arial" w:cs="Arial"/>
                <w:kern w:val="0"/>
                <w:sz w:val="16"/>
                <w:szCs w:val="16"/>
                <w:lang w:eastAsia="ja-JP"/>
              </w:rPr>
              <w:t>Nokia</w:t>
            </w:r>
          </w:p>
        </w:tc>
        <w:tc>
          <w:tcPr>
            <w:tcW w:w="880" w:type="dxa"/>
          </w:tcPr>
          <w:p w14:paraId="25F29178" w14:textId="77777777" w:rsidR="00A22999" w:rsidRDefault="00A22999">
            <w:pPr>
              <w:rPr>
                <w:rFonts w:ascii="Arial" w:eastAsia="Yu Mincho" w:hAnsi="Arial" w:cs="Arial"/>
                <w:kern w:val="0"/>
                <w:sz w:val="16"/>
                <w:szCs w:val="16"/>
                <w:lang w:eastAsia="ja-JP"/>
              </w:rPr>
            </w:pPr>
          </w:p>
        </w:tc>
        <w:tc>
          <w:tcPr>
            <w:tcW w:w="6356" w:type="dxa"/>
          </w:tcPr>
          <w:p w14:paraId="65C3813B" w14:textId="77777777" w:rsidR="00A22999" w:rsidRDefault="00AC351E">
            <w:pPr>
              <w:rPr>
                <w:rFonts w:ascii="Arial" w:eastAsia="Yu Mincho" w:hAnsi="Arial" w:cs="Arial"/>
                <w:kern w:val="0"/>
                <w:sz w:val="16"/>
                <w:szCs w:val="16"/>
                <w:lang w:eastAsia="ja-JP"/>
              </w:rPr>
            </w:pPr>
            <w:r>
              <w:rPr>
                <w:rFonts w:ascii="Arial" w:eastAsia="Yu Mincho" w:hAnsi="Arial" w:cs="Arial"/>
                <w:kern w:val="0"/>
                <w:sz w:val="16"/>
                <w:szCs w:val="16"/>
                <w:lang w:eastAsia="ja-JP"/>
              </w:rPr>
              <w:t xml:space="preserve">We do not see a strict need for this </w:t>
            </w:r>
            <w:proofErr w:type="gramStart"/>
            <w:r>
              <w:rPr>
                <w:rFonts w:ascii="Arial" w:eastAsia="Yu Mincho" w:hAnsi="Arial" w:cs="Arial"/>
                <w:kern w:val="0"/>
                <w:sz w:val="16"/>
                <w:szCs w:val="16"/>
                <w:lang w:eastAsia="ja-JP"/>
              </w:rPr>
              <w:t>CR,</w:t>
            </w:r>
            <w:proofErr w:type="gramEnd"/>
            <w:r>
              <w:rPr>
                <w:rFonts w:ascii="Arial" w:eastAsia="Yu Mincho" w:hAnsi="Arial" w:cs="Arial"/>
                <w:kern w:val="0"/>
                <w:sz w:val="16"/>
                <w:szCs w:val="16"/>
                <w:lang w:eastAsia="ja-JP"/>
              </w:rPr>
              <w:t xml:space="preserve"> however we are always in favor of completeness and clarity. Hence, we can be ok with it if majority wants it. At the same time, we think that using a wording similar to the wording used in TS 38.331 would be a better and more concise choice.</w:t>
            </w:r>
          </w:p>
        </w:tc>
      </w:tr>
      <w:tr w:rsidR="00A22999" w14:paraId="77330B43" w14:textId="77777777" w:rsidTr="005106B5">
        <w:tc>
          <w:tcPr>
            <w:tcW w:w="1060" w:type="dxa"/>
          </w:tcPr>
          <w:p w14:paraId="2B0C4AC7" w14:textId="77777777" w:rsidR="00A22999" w:rsidRDefault="00AC351E">
            <w:pPr>
              <w:rPr>
                <w:rFonts w:ascii="Arial" w:hAnsi="Arial" w:cs="Arial"/>
                <w:kern w:val="0"/>
                <w:sz w:val="16"/>
                <w:szCs w:val="16"/>
              </w:rPr>
            </w:pPr>
            <w:proofErr w:type="spellStart"/>
            <w:r>
              <w:rPr>
                <w:rFonts w:ascii="Arial" w:hAnsi="Arial" w:cs="Arial" w:hint="eastAsia"/>
                <w:kern w:val="0"/>
                <w:sz w:val="16"/>
                <w:szCs w:val="16"/>
              </w:rPr>
              <w:t>S</w:t>
            </w:r>
            <w:r>
              <w:rPr>
                <w:rFonts w:ascii="Arial" w:hAnsi="Arial" w:cs="Arial"/>
                <w:kern w:val="0"/>
                <w:sz w:val="16"/>
                <w:szCs w:val="16"/>
              </w:rPr>
              <w:t>preadtrum</w:t>
            </w:r>
            <w:proofErr w:type="spellEnd"/>
          </w:p>
        </w:tc>
        <w:tc>
          <w:tcPr>
            <w:tcW w:w="880" w:type="dxa"/>
          </w:tcPr>
          <w:p w14:paraId="119D7C87" w14:textId="77777777" w:rsidR="00A22999" w:rsidRDefault="00A22999">
            <w:pPr>
              <w:rPr>
                <w:rFonts w:ascii="Arial" w:hAnsi="Arial" w:cs="Arial"/>
                <w:kern w:val="0"/>
                <w:sz w:val="16"/>
                <w:szCs w:val="16"/>
              </w:rPr>
            </w:pPr>
          </w:p>
        </w:tc>
        <w:tc>
          <w:tcPr>
            <w:tcW w:w="6356" w:type="dxa"/>
          </w:tcPr>
          <w:p w14:paraId="61BEFE6A" w14:textId="77777777" w:rsidR="00A22999" w:rsidRDefault="00AC351E">
            <w:pPr>
              <w:rPr>
                <w:rFonts w:ascii="Arial" w:hAnsi="Arial" w:cs="Arial"/>
                <w:kern w:val="0"/>
                <w:sz w:val="16"/>
                <w:szCs w:val="16"/>
              </w:rPr>
            </w:pPr>
            <w:r>
              <w:rPr>
                <w:rFonts w:ascii="Arial" w:hAnsi="Arial" w:cs="Arial"/>
                <w:kern w:val="0"/>
                <w:sz w:val="16"/>
                <w:szCs w:val="16"/>
              </w:rPr>
              <w:t xml:space="preserve">We share same view as NEC and Apple. It is clear according to RAN2 spec. </w:t>
            </w:r>
          </w:p>
        </w:tc>
      </w:tr>
      <w:tr w:rsidR="00A22999" w14:paraId="49986F08" w14:textId="77777777" w:rsidTr="005106B5">
        <w:trPr>
          <w:trHeight w:val="288"/>
        </w:trPr>
        <w:tc>
          <w:tcPr>
            <w:tcW w:w="1060" w:type="dxa"/>
          </w:tcPr>
          <w:p w14:paraId="7C43F29C" w14:textId="77777777" w:rsidR="00A22999" w:rsidRDefault="00AC351E">
            <w:pPr>
              <w:rPr>
                <w:rFonts w:ascii="Arial" w:hAnsi="Arial" w:cs="Arial"/>
                <w:kern w:val="0"/>
                <w:sz w:val="16"/>
                <w:szCs w:val="16"/>
              </w:rPr>
            </w:pPr>
            <w:r>
              <w:rPr>
                <w:rFonts w:ascii="Arial" w:hAnsi="Arial" w:cs="Arial" w:hint="eastAsia"/>
                <w:kern w:val="0"/>
                <w:sz w:val="16"/>
                <w:szCs w:val="16"/>
              </w:rPr>
              <w:t>New H3C</w:t>
            </w:r>
          </w:p>
        </w:tc>
        <w:tc>
          <w:tcPr>
            <w:tcW w:w="880" w:type="dxa"/>
          </w:tcPr>
          <w:p w14:paraId="55BF52D1" w14:textId="77777777" w:rsidR="00A22999" w:rsidRDefault="00A22999">
            <w:pPr>
              <w:rPr>
                <w:rFonts w:ascii="Arial" w:hAnsi="Arial" w:cs="Arial"/>
                <w:kern w:val="0"/>
                <w:sz w:val="16"/>
                <w:szCs w:val="16"/>
              </w:rPr>
            </w:pPr>
          </w:p>
        </w:tc>
        <w:tc>
          <w:tcPr>
            <w:tcW w:w="6356" w:type="dxa"/>
          </w:tcPr>
          <w:p w14:paraId="27D8F76A" w14:textId="77777777" w:rsidR="00A22999" w:rsidRDefault="00AC351E">
            <w:pPr>
              <w:rPr>
                <w:rFonts w:ascii="Arial" w:hAnsi="Arial" w:cs="Arial"/>
                <w:kern w:val="0"/>
                <w:sz w:val="16"/>
                <w:szCs w:val="16"/>
              </w:rPr>
            </w:pPr>
            <w:r>
              <w:rPr>
                <w:rFonts w:ascii="Arial" w:hAnsi="Arial" w:cs="Arial" w:hint="eastAsia"/>
                <w:kern w:val="0"/>
                <w:sz w:val="16"/>
                <w:szCs w:val="16"/>
              </w:rPr>
              <w:t>We share the similar view with SPRD, NEC and Apple. The intention of CR isn</w:t>
            </w:r>
            <w:r>
              <w:rPr>
                <w:rFonts w:ascii="Arial" w:hAnsi="Arial" w:cs="Arial"/>
                <w:kern w:val="0"/>
                <w:sz w:val="16"/>
                <w:szCs w:val="16"/>
              </w:rPr>
              <w:t>’</w:t>
            </w:r>
            <w:r>
              <w:rPr>
                <w:rFonts w:ascii="Arial" w:hAnsi="Arial" w:cs="Arial" w:hint="eastAsia"/>
                <w:kern w:val="0"/>
                <w:sz w:val="16"/>
                <w:szCs w:val="16"/>
              </w:rPr>
              <w:t>t clear to us.</w:t>
            </w:r>
          </w:p>
        </w:tc>
      </w:tr>
      <w:tr w:rsidR="005106B5" w14:paraId="1DBAEB25" w14:textId="77777777" w:rsidTr="005106B5">
        <w:tc>
          <w:tcPr>
            <w:tcW w:w="1060" w:type="dxa"/>
          </w:tcPr>
          <w:p w14:paraId="77E8515B" w14:textId="591DA0A1" w:rsidR="005106B5" w:rsidRDefault="005106B5" w:rsidP="005106B5">
            <w:pPr>
              <w:rPr>
                <w:rFonts w:ascii="Arial" w:hAnsi="Arial" w:cs="Arial"/>
                <w:kern w:val="0"/>
                <w:sz w:val="16"/>
                <w:szCs w:val="16"/>
              </w:rPr>
            </w:pPr>
            <w:r>
              <w:rPr>
                <w:rFonts w:ascii="Arial" w:hAnsi="Arial" w:cs="Arial"/>
                <w:kern w:val="0"/>
                <w:sz w:val="16"/>
                <w:szCs w:val="16"/>
              </w:rPr>
              <w:t>vivo</w:t>
            </w:r>
          </w:p>
        </w:tc>
        <w:tc>
          <w:tcPr>
            <w:tcW w:w="880" w:type="dxa"/>
          </w:tcPr>
          <w:p w14:paraId="26860CE4" w14:textId="77777777" w:rsidR="005106B5" w:rsidRDefault="005106B5" w:rsidP="005106B5">
            <w:pPr>
              <w:rPr>
                <w:rFonts w:ascii="Arial" w:hAnsi="Arial" w:cs="Arial"/>
                <w:kern w:val="0"/>
                <w:sz w:val="16"/>
                <w:szCs w:val="16"/>
              </w:rPr>
            </w:pPr>
          </w:p>
        </w:tc>
        <w:tc>
          <w:tcPr>
            <w:tcW w:w="6356" w:type="dxa"/>
          </w:tcPr>
          <w:p w14:paraId="60A838E5" w14:textId="77777777" w:rsidR="005106B5" w:rsidRDefault="005106B5" w:rsidP="005106B5">
            <w:pPr>
              <w:rPr>
                <w:rFonts w:ascii="Arial" w:hAnsi="Arial" w:cs="Arial"/>
                <w:kern w:val="0"/>
                <w:sz w:val="16"/>
                <w:szCs w:val="16"/>
              </w:rPr>
            </w:pPr>
            <w:r>
              <w:rPr>
                <w:rFonts w:ascii="Arial" w:hAnsi="Arial" w:cs="Arial"/>
                <w:kern w:val="0"/>
                <w:sz w:val="16"/>
                <w:szCs w:val="16"/>
              </w:rPr>
              <w:t xml:space="preserve">In our understanding, the RAN2 clarification text shared by Apple cannot resolve the </w:t>
            </w:r>
            <w:r>
              <w:rPr>
                <w:rFonts w:ascii="Arial" w:hAnsi="Arial" w:cs="Arial"/>
                <w:kern w:val="0"/>
                <w:sz w:val="16"/>
                <w:szCs w:val="16"/>
              </w:rPr>
              <w:lastRenderedPageBreak/>
              <w:t xml:space="preserve">issue of the ambiguity of time offset for PRACH repetition in CFRA, because even in each RACH config common, there could be multiple </w:t>
            </w:r>
            <w:proofErr w:type="spellStart"/>
            <w:r w:rsidRPr="006F300F">
              <w:rPr>
                <w:rFonts w:ascii="Arial" w:hAnsi="Arial" w:cs="Arial"/>
                <w:i/>
                <w:iCs/>
                <w:sz w:val="16"/>
                <w:szCs w:val="16"/>
              </w:rPr>
              <w:t>FeatureCombinationPreambles</w:t>
            </w:r>
            <w:proofErr w:type="spellEnd"/>
            <w:r>
              <w:t xml:space="preserve"> </w:t>
            </w:r>
            <w:r>
              <w:rPr>
                <w:rFonts w:ascii="Arial" w:hAnsi="Arial" w:cs="Arial"/>
                <w:kern w:val="0"/>
                <w:sz w:val="16"/>
                <w:szCs w:val="16"/>
              </w:rPr>
              <w:t>configurations via “</w:t>
            </w:r>
            <w:proofErr w:type="spellStart"/>
            <w:r w:rsidRPr="006F300F">
              <w:rPr>
                <w:rFonts w:ascii="Arial" w:hAnsi="Arial" w:cs="Arial"/>
                <w:i/>
                <w:iCs/>
                <w:sz w:val="16"/>
                <w:szCs w:val="16"/>
              </w:rPr>
              <w:t>featureCombinationPreamblesList</w:t>
            </w:r>
            <w:proofErr w:type="spellEnd"/>
            <w:r>
              <w:rPr>
                <w:rFonts w:ascii="Arial" w:hAnsi="Arial" w:cs="Arial"/>
                <w:kern w:val="0"/>
                <w:sz w:val="16"/>
                <w:szCs w:val="16"/>
              </w:rPr>
              <w:t xml:space="preserve">” with multiple time offsets. </w:t>
            </w:r>
          </w:p>
          <w:p w14:paraId="7FA951FA" w14:textId="309BA56C" w:rsidR="005106B5" w:rsidRDefault="005106B5" w:rsidP="005106B5">
            <w:pPr>
              <w:rPr>
                <w:rFonts w:ascii="Arial" w:hAnsi="Arial" w:cs="Arial"/>
                <w:kern w:val="0"/>
                <w:sz w:val="16"/>
                <w:szCs w:val="16"/>
              </w:rPr>
            </w:pPr>
            <w:r>
              <w:rPr>
                <w:rFonts w:ascii="Arial" w:hAnsi="Arial" w:cs="Arial"/>
                <w:sz w:val="16"/>
                <w:szCs w:val="16"/>
              </w:rPr>
              <w:t xml:space="preserve">Regarding why we introduce a CR in RAN1 for the time offset agreed in RAN2 for CFRA, as is known, time offset determination is specified in 38.213 instead of MAC, and </w:t>
            </w:r>
            <w:r w:rsidRPr="000F78A5">
              <w:rPr>
                <w:rFonts w:ascii="Arial" w:hAnsi="Arial" w:cs="Arial"/>
                <w:sz w:val="16"/>
                <w:szCs w:val="16"/>
                <w:u w:val="single"/>
              </w:rPr>
              <w:t>no</w:t>
            </w:r>
            <w:r>
              <w:rPr>
                <w:rFonts w:ascii="Arial" w:hAnsi="Arial" w:cs="Arial"/>
                <w:sz w:val="16"/>
                <w:szCs w:val="16"/>
              </w:rPr>
              <w:t xml:space="preserve"> clarification on the time offset in </w:t>
            </w:r>
            <w:proofErr w:type="spellStart"/>
            <w:r w:rsidRPr="006F300F">
              <w:rPr>
                <w:rFonts w:ascii="Arial" w:hAnsi="Arial" w:cs="Arial"/>
                <w:i/>
                <w:iCs/>
                <w:sz w:val="16"/>
                <w:szCs w:val="16"/>
              </w:rPr>
              <w:t>FeatureCombinationPreambles</w:t>
            </w:r>
            <w:proofErr w:type="spellEnd"/>
            <w:r>
              <w:rPr>
                <w:rFonts w:ascii="Arial" w:hAnsi="Arial" w:cs="Arial"/>
                <w:sz w:val="16"/>
                <w:szCs w:val="16"/>
              </w:rPr>
              <w:t xml:space="preserve"> in RRC spec. has been provided similar to repetition number clarification provided in RACH config dedicated for CFRA. In addition, we do not see a need to wait an LS back and forth as long as companies in RAN1 see a clarification is needed for the time offset determination specified in RAN1 specification based on latest RRC parameter definition. </w:t>
            </w:r>
          </w:p>
        </w:tc>
      </w:tr>
      <w:tr w:rsidR="000E5B39" w14:paraId="3DE08177" w14:textId="77777777" w:rsidTr="005106B5">
        <w:tc>
          <w:tcPr>
            <w:tcW w:w="1060" w:type="dxa"/>
          </w:tcPr>
          <w:p w14:paraId="3B88C7E7" w14:textId="3CB7F67C" w:rsidR="000E5B39" w:rsidRPr="000E5B39" w:rsidRDefault="000E5B39" w:rsidP="000E5B39">
            <w:pPr>
              <w:rPr>
                <w:rFonts w:ascii="Arial" w:eastAsia="Malgun Gothic" w:hAnsi="Arial" w:cs="Arial"/>
                <w:kern w:val="0"/>
                <w:sz w:val="16"/>
                <w:szCs w:val="16"/>
                <w:lang w:eastAsia="ko-KR"/>
              </w:rPr>
            </w:pPr>
            <w:r>
              <w:rPr>
                <w:rFonts w:ascii="Arial" w:eastAsia="Malgun Gothic" w:hAnsi="Arial" w:cs="Arial" w:hint="eastAsia"/>
                <w:kern w:val="0"/>
                <w:sz w:val="16"/>
                <w:szCs w:val="16"/>
                <w:lang w:eastAsia="ko-KR"/>
              </w:rPr>
              <w:lastRenderedPageBreak/>
              <w:t>L</w:t>
            </w:r>
            <w:r>
              <w:rPr>
                <w:rFonts w:ascii="Arial" w:eastAsia="Malgun Gothic" w:hAnsi="Arial" w:cs="Arial"/>
                <w:kern w:val="0"/>
                <w:sz w:val="16"/>
                <w:szCs w:val="16"/>
                <w:lang w:eastAsia="ko-KR"/>
              </w:rPr>
              <w:t>G</w:t>
            </w:r>
          </w:p>
        </w:tc>
        <w:tc>
          <w:tcPr>
            <w:tcW w:w="880" w:type="dxa"/>
          </w:tcPr>
          <w:p w14:paraId="0969C96E" w14:textId="77777777" w:rsidR="000E5B39" w:rsidRDefault="000E5B39" w:rsidP="000E5B39">
            <w:pPr>
              <w:rPr>
                <w:rFonts w:ascii="Arial" w:hAnsi="Arial" w:cs="Arial"/>
                <w:kern w:val="0"/>
                <w:sz w:val="16"/>
                <w:szCs w:val="16"/>
              </w:rPr>
            </w:pPr>
          </w:p>
        </w:tc>
        <w:tc>
          <w:tcPr>
            <w:tcW w:w="6356" w:type="dxa"/>
          </w:tcPr>
          <w:p w14:paraId="3A6132A4" w14:textId="55987B75" w:rsidR="000E5B39" w:rsidRDefault="004F6574" w:rsidP="000E5B39">
            <w:pPr>
              <w:rPr>
                <w:rFonts w:ascii="Arial" w:hAnsi="Arial" w:cs="Arial"/>
                <w:kern w:val="0"/>
                <w:sz w:val="16"/>
                <w:szCs w:val="16"/>
              </w:rPr>
            </w:pPr>
            <w:r w:rsidRPr="004F6574">
              <w:rPr>
                <w:rFonts w:ascii="Arial" w:hAnsi="Arial" w:cs="Arial"/>
                <w:kern w:val="0"/>
                <w:sz w:val="16"/>
                <w:szCs w:val="16"/>
              </w:rPr>
              <w:t>We have a similar view with most companies.</w:t>
            </w:r>
            <w:r w:rsidR="00FC326E">
              <w:rPr>
                <w:rFonts w:ascii="Arial" w:hAnsi="Arial" w:cs="Arial"/>
                <w:kern w:val="0"/>
                <w:sz w:val="16"/>
                <w:szCs w:val="16"/>
              </w:rPr>
              <w:t xml:space="preserve"> </w:t>
            </w:r>
            <w:r w:rsidR="00FC326E">
              <w:rPr>
                <w:rFonts w:ascii="Arial" w:eastAsia="Malgun Gothic" w:hAnsi="Arial" w:cs="Arial" w:hint="eastAsia"/>
                <w:kern w:val="0"/>
                <w:sz w:val="16"/>
                <w:szCs w:val="16"/>
                <w:lang w:eastAsia="ko-KR"/>
              </w:rPr>
              <w:t>A</w:t>
            </w:r>
            <w:r w:rsidR="00FC326E">
              <w:rPr>
                <w:rFonts w:ascii="Arial" w:eastAsia="Malgun Gothic" w:hAnsi="Arial" w:cs="Arial"/>
                <w:kern w:val="0"/>
                <w:sz w:val="16"/>
                <w:szCs w:val="16"/>
                <w:lang w:eastAsia="ko-KR"/>
              </w:rPr>
              <w:t>lso,</w:t>
            </w:r>
            <w:r>
              <w:rPr>
                <w:rFonts w:ascii="Arial" w:hAnsi="Arial" w:cs="Arial"/>
                <w:kern w:val="0"/>
                <w:sz w:val="16"/>
                <w:szCs w:val="16"/>
              </w:rPr>
              <w:t xml:space="preserve"> </w:t>
            </w:r>
            <w:r w:rsidR="00FC326E">
              <w:rPr>
                <w:rFonts w:ascii="Arial" w:hAnsi="Arial" w:cs="Arial"/>
                <w:kern w:val="0"/>
                <w:sz w:val="16"/>
                <w:szCs w:val="16"/>
              </w:rPr>
              <w:t>e</w:t>
            </w:r>
            <w:r w:rsidR="000E5B39" w:rsidRPr="000E5B39">
              <w:rPr>
                <w:rFonts w:ascii="Arial" w:hAnsi="Arial" w:cs="Arial"/>
                <w:kern w:val="0"/>
                <w:sz w:val="16"/>
                <w:szCs w:val="16"/>
              </w:rPr>
              <w:t xml:space="preserve">ven if it </w:t>
            </w:r>
            <w:r>
              <w:rPr>
                <w:rFonts w:ascii="Arial" w:hAnsi="Arial" w:cs="Arial"/>
                <w:kern w:val="0"/>
                <w:sz w:val="16"/>
                <w:szCs w:val="16"/>
              </w:rPr>
              <w:t xml:space="preserve">is necessary </w:t>
            </w:r>
            <w:r w:rsidR="000E5B39" w:rsidRPr="000E5B39">
              <w:rPr>
                <w:rFonts w:ascii="Arial" w:hAnsi="Arial" w:cs="Arial"/>
                <w:kern w:val="0"/>
                <w:sz w:val="16"/>
                <w:szCs w:val="16"/>
              </w:rPr>
              <w:t>to clarif</w:t>
            </w:r>
            <w:r>
              <w:rPr>
                <w:rFonts w:ascii="Arial" w:hAnsi="Arial" w:cs="Arial"/>
                <w:kern w:val="0"/>
                <w:sz w:val="16"/>
                <w:szCs w:val="16"/>
              </w:rPr>
              <w:t>y</w:t>
            </w:r>
            <w:r w:rsidR="000E5B39" w:rsidRPr="000E5B39">
              <w:rPr>
                <w:rFonts w:ascii="Arial" w:hAnsi="Arial" w:cs="Arial"/>
                <w:kern w:val="0"/>
                <w:sz w:val="16"/>
                <w:szCs w:val="16"/>
              </w:rPr>
              <w:t>, it would be better to discuss it in RAN2.</w:t>
            </w:r>
          </w:p>
        </w:tc>
      </w:tr>
      <w:tr w:rsidR="00AC4986" w14:paraId="4F93C5AF" w14:textId="77777777" w:rsidTr="005106B5">
        <w:tc>
          <w:tcPr>
            <w:tcW w:w="1060" w:type="dxa"/>
          </w:tcPr>
          <w:p w14:paraId="7EFEC1EF" w14:textId="3DF0CDF2" w:rsidR="00AC4986" w:rsidRDefault="00AC4986" w:rsidP="00AC4986">
            <w:pPr>
              <w:rPr>
                <w:rFonts w:ascii="Arial" w:eastAsia="Malgun Gothic" w:hAnsi="Arial" w:cs="Arial"/>
                <w:kern w:val="0"/>
                <w:sz w:val="16"/>
                <w:szCs w:val="16"/>
                <w:lang w:eastAsia="ko-KR"/>
              </w:rPr>
            </w:pPr>
            <w:r>
              <w:rPr>
                <w:rFonts w:ascii="Arial" w:hAnsi="Arial" w:cs="Arial"/>
                <w:kern w:val="0"/>
                <w:sz w:val="16"/>
                <w:szCs w:val="16"/>
              </w:rPr>
              <w:t>Moderator</w:t>
            </w:r>
          </w:p>
        </w:tc>
        <w:tc>
          <w:tcPr>
            <w:tcW w:w="880" w:type="dxa"/>
          </w:tcPr>
          <w:p w14:paraId="0E62F752" w14:textId="77777777" w:rsidR="00AC4986" w:rsidRDefault="00AC4986" w:rsidP="00AC4986">
            <w:pPr>
              <w:rPr>
                <w:rFonts w:ascii="Arial" w:hAnsi="Arial" w:cs="Arial"/>
                <w:kern w:val="0"/>
                <w:sz w:val="16"/>
                <w:szCs w:val="16"/>
              </w:rPr>
            </w:pPr>
          </w:p>
        </w:tc>
        <w:tc>
          <w:tcPr>
            <w:tcW w:w="6356" w:type="dxa"/>
          </w:tcPr>
          <w:p w14:paraId="1DF41CA2" w14:textId="77777777" w:rsidR="00D61F28" w:rsidRDefault="00AC4986" w:rsidP="00AC4986">
            <w:pPr>
              <w:rPr>
                <w:rFonts w:ascii="Arial" w:hAnsi="Arial" w:cs="Arial"/>
                <w:kern w:val="0"/>
                <w:sz w:val="16"/>
                <w:szCs w:val="16"/>
              </w:rPr>
            </w:pPr>
            <w:r>
              <w:rPr>
                <w:rFonts w:ascii="Arial" w:hAnsi="Arial" w:cs="Arial"/>
                <w:kern w:val="0"/>
                <w:sz w:val="16"/>
                <w:szCs w:val="16"/>
              </w:rPr>
              <w:t xml:space="preserve">According to discussions so far, views on the understanding of the RRC clarification </w:t>
            </w:r>
            <w:r w:rsidR="00D61F28">
              <w:rPr>
                <w:rFonts w:ascii="Arial" w:hAnsi="Arial" w:cs="Arial"/>
                <w:kern w:val="0"/>
                <w:sz w:val="16"/>
                <w:szCs w:val="16"/>
              </w:rPr>
              <w:t>are</w:t>
            </w:r>
            <w:r>
              <w:rPr>
                <w:rFonts w:ascii="Arial" w:hAnsi="Arial" w:cs="Arial"/>
                <w:kern w:val="0"/>
                <w:sz w:val="16"/>
                <w:szCs w:val="16"/>
              </w:rPr>
              <w:t xml:space="preserve"> different among companies. </w:t>
            </w:r>
          </w:p>
          <w:p w14:paraId="5A198CA3" w14:textId="17A487A2" w:rsidR="00AC4986" w:rsidRDefault="00AC4986" w:rsidP="00AC4986">
            <w:pPr>
              <w:rPr>
                <w:rFonts w:ascii="Arial" w:hAnsi="Arial" w:cs="Arial"/>
                <w:kern w:val="0"/>
                <w:sz w:val="16"/>
                <w:szCs w:val="16"/>
              </w:rPr>
            </w:pPr>
            <w:r>
              <w:rPr>
                <w:rFonts w:ascii="Arial" w:hAnsi="Arial" w:cs="Arial"/>
                <w:kern w:val="0"/>
                <w:sz w:val="16"/>
                <w:szCs w:val="16"/>
              </w:rPr>
              <w:t xml:space="preserve">Moderator also checked RAN2 specifications and it seems RAN2 MAC spec. cannot make sure the time offset is determined as expected for CFRA and the UE behavior is not clear. </w:t>
            </w:r>
          </w:p>
          <w:p w14:paraId="05B6C442" w14:textId="21352D3F" w:rsidR="00AC4986" w:rsidRPr="004F6574" w:rsidRDefault="00AC4986" w:rsidP="00AC4986">
            <w:pPr>
              <w:rPr>
                <w:rFonts w:ascii="Arial" w:hAnsi="Arial" w:cs="Arial"/>
                <w:kern w:val="0"/>
                <w:sz w:val="16"/>
                <w:szCs w:val="16"/>
              </w:rPr>
            </w:pPr>
            <w:r>
              <w:rPr>
                <w:rFonts w:ascii="Arial" w:hAnsi="Arial" w:cs="Arial"/>
                <w:kern w:val="0"/>
                <w:sz w:val="16"/>
                <w:szCs w:val="16"/>
              </w:rPr>
              <w:t>It would be good to continue collecting views in this table from more companies to make a decision later this week.</w:t>
            </w:r>
          </w:p>
        </w:tc>
      </w:tr>
      <w:tr w:rsidR="00E86332" w14:paraId="2947D480" w14:textId="77777777" w:rsidTr="005106B5">
        <w:tc>
          <w:tcPr>
            <w:tcW w:w="1060" w:type="dxa"/>
          </w:tcPr>
          <w:p w14:paraId="34CF8EDC" w14:textId="677D7A6B" w:rsidR="00E86332" w:rsidRDefault="00E86332" w:rsidP="00E86332">
            <w:pPr>
              <w:rPr>
                <w:rFonts w:ascii="Arial" w:hAnsi="Arial" w:cs="Arial"/>
                <w:kern w:val="0"/>
                <w:sz w:val="16"/>
                <w:szCs w:val="16"/>
              </w:rPr>
            </w:pPr>
            <w:r>
              <w:rPr>
                <w:rFonts w:ascii="Arial" w:hAnsi="Arial" w:cs="Arial" w:hint="eastAsia"/>
                <w:kern w:val="0"/>
                <w:sz w:val="16"/>
                <w:szCs w:val="16"/>
              </w:rPr>
              <w:t>Sa</w:t>
            </w:r>
            <w:r>
              <w:rPr>
                <w:rFonts w:ascii="Arial" w:hAnsi="Arial" w:cs="Arial"/>
                <w:kern w:val="0"/>
                <w:sz w:val="16"/>
                <w:szCs w:val="16"/>
              </w:rPr>
              <w:t>msung</w:t>
            </w:r>
          </w:p>
        </w:tc>
        <w:tc>
          <w:tcPr>
            <w:tcW w:w="880" w:type="dxa"/>
          </w:tcPr>
          <w:p w14:paraId="19A84EBD" w14:textId="77777777" w:rsidR="00E86332" w:rsidRDefault="00E86332" w:rsidP="00E86332">
            <w:pPr>
              <w:rPr>
                <w:rFonts w:ascii="Arial" w:hAnsi="Arial" w:cs="Arial"/>
                <w:kern w:val="0"/>
                <w:sz w:val="16"/>
                <w:szCs w:val="16"/>
              </w:rPr>
            </w:pPr>
          </w:p>
        </w:tc>
        <w:tc>
          <w:tcPr>
            <w:tcW w:w="6356" w:type="dxa"/>
          </w:tcPr>
          <w:p w14:paraId="53CE36CF" w14:textId="77777777" w:rsidR="00E86332" w:rsidRDefault="00E86332" w:rsidP="00E86332">
            <w:pPr>
              <w:rPr>
                <w:rFonts w:ascii="Arial" w:hAnsi="Arial" w:cs="Arial"/>
                <w:kern w:val="0"/>
                <w:sz w:val="16"/>
                <w:szCs w:val="16"/>
              </w:rPr>
            </w:pPr>
            <w:r>
              <w:rPr>
                <w:rFonts w:ascii="Arial" w:hAnsi="Arial" w:cs="Arial"/>
                <w:kern w:val="0"/>
                <w:sz w:val="16"/>
                <w:szCs w:val="16"/>
              </w:rPr>
              <w:t>This CR is not needed.</w:t>
            </w:r>
          </w:p>
          <w:p w14:paraId="2919782B" w14:textId="77777777" w:rsidR="00E86332" w:rsidRDefault="00E86332" w:rsidP="00E86332">
            <w:pPr>
              <w:rPr>
                <w:rFonts w:ascii="Arial" w:hAnsi="Arial" w:cs="Arial"/>
                <w:kern w:val="0"/>
                <w:sz w:val="16"/>
                <w:szCs w:val="16"/>
              </w:rPr>
            </w:pPr>
            <w:r>
              <w:rPr>
                <w:rFonts w:ascii="Arial" w:hAnsi="Arial" w:cs="Arial"/>
                <w:kern w:val="0"/>
                <w:sz w:val="16"/>
                <w:szCs w:val="16"/>
              </w:rPr>
              <w:t xml:space="preserve">When configure the RACH resource which is already associated with certain repetition number, when UE applies that for CFRA, it can only </w:t>
            </w:r>
            <w:proofErr w:type="gramStart"/>
            <w:r>
              <w:rPr>
                <w:rFonts w:ascii="Arial" w:hAnsi="Arial" w:cs="Arial"/>
                <w:kern w:val="0"/>
                <w:sz w:val="16"/>
                <w:szCs w:val="16"/>
              </w:rPr>
              <w:t>using</w:t>
            </w:r>
            <w:proofErr w:type="gramEnd"/>
            <w:r>
              <w:rPr>
                <w:rFonts w:ascii="Arial" w:hAnsi="Arial" w:cs="Arial"/>
                <w:kern w:val="0"/>
                <w:sz w:val="16"/>
                <w:szCs w:val="16"/>
              </w:rPr>
              <w:t xml:space="preserve"> the RACH configuration (containing the offset) corresponding to the same repetition number.</w:t>
            </w:r>
          </w:p>
          <w:p w14:paraId="68E160B4" w14:textId="5123E2B6" w:rsidR="00E86332" w:rsidRDefault="00E86332" w:rsidP="00E86332">
            <w:pPr>
              <w:rPr>
                <w:rFonts w:ascii="Arial" w:hAnsi="Arial" w:cs="Arial"/>
                <w:kern w:val="0"/>
                <w:sz w:val="16"/>
                <w:szCs w:val="16"/>
              </w:rPr>
            </w:pPr>
            <w:r>
              <w:rPr>
                <w:rFonts w:ascii="Arial" w:hAnsi="Arial" w:cs="Arial"/>
                <w:kern w:val="0"/>
                <w:sz w:val="16"/>
                <w:szCs w:val="16"/>
              </w:rPr>
              <w:t xml:space="preserve">This is also aligned with what NEC cited. </w:t>
            </w:r>
          </w:p>
        </w:tc>
      </w:tr>
      <w:tr w:rsidR="00A90481" w14:paraId="27746750" w14:textId="77777777" w:rsidTr="005106B5">
        <w:tc>
          <w:tcPr>
            <w:tcW w:w="1060" w:type="dxa"/>
          </w:tcPr>
          <w:p w14:paraId="37196F44" w14:textId="06DDCA81" w:rsidR="00A90481" w:rsidRDefault="00A90481" w:rsidP="00A90481">
            <w:pPr>
              <w:rPr>
                <w:rFonts w:ascii="Arial" w:hAnsi="Arial" w:cs="Arial"/>
                <w:kern w:val="0"/>
                <w:sz w:val="16"/>
                <w:szCs w:val="16"/>
              </w:rPr>
            </w:pPr>
            <w:r>
              <w:rPr>
                <w:rFonts w:ascii="Arial" w:eastAsia="Malgun Gothic" w:hAnsi="Arial" w:cs="Arial" w:hint="eastAsia"/>
                <w:kern w:val="0"/>
                <w:sz w:val="16"/>
                <w:szCs w:val="16"/>
                <w:lang w:eastAsia="ko-KR"/>
              </w:rPr>
              <w:t>E</w:t>
            </w:r>
            <w:r>
              <w:rPr>
                <w:rFonts w:ascii="Arial" w:eastAsia="Malgun Gothic" w:hAnsi="Arial" w:cs="Arial"/>
                <w:kern w:val="0"/>
                <w:sz w:val="16"/>
                <w:szCs w:val="16"/>
                <w:lang w:eastAsia="ko-KR"/>
              </w:rPr>
              <w:t>TRI</w:t>
            </w:r>
          </w:p>
        </w:tc>
        <w:tc>
          <w:tcPr>
            <w:tcW w:w="880" w:type="dxa"/>
          </w:tcPr>
          <w:p w14:paraId="65CE60C3" w14:textId="77777777" w:rsidR="00A90481" w:rsidRDefault="00A90481" w:rsidP="00A90481">
            <w:pPr>
              <w:rPr>
                <w:rFonts w:ascii="Arial" w:hAnsi="Arial" w:cs="Arial"/>
                <w:kern w:val="0"/>
                <w:sz w:val="16"/>
                <w:szCs w:val="16"/>
              </w:rPr>
            </w:pPr>
          </w:p>
        </w:tc>
        <w:tc>
          <w:tcPr>
            <w:tcW w:w="6356" w:type="dxa"/>
          </w:tcPr>
          <w:p w14:paraId="3963099C" w14:textId="05AE7A27" w:rsidR="00A90481" w:rsidRDefault="00A90481" w:rsidP="00A90481">
            <w:pPr>
              <w:rPr>
                <w:rFonts w:ascii="Arial" w:hAnsi="Arial" w:cs="Arial"/>
                <w:kern w:val="0"/>
                <w:sz w:val="16"/>
                <w:szCs w:val="16"/>
              </w:rPr>
            </w:pPr>
            <w:r>
              <w:rPr>
                <w:rFonts w:ascii="Arial" w:eastAsia="Malgun Gothic" w:hAnsi="Arial" w:cs="Arial"/>
                <w:kern w:val="0"/>
                <w:sz w:val="16"/>
                <w:szCs w:val="16"/>
                <w:lang w:eastAsia="ko-KR"/>
              </w:rPr>
              <w:t xml:space="preserve">We agree the CR to clarify the application of time offset values for both CBRA and for CFRA. We also think that this discussion can be done in RAN1 because RAN1 TS captures time offset. </w:t>
            </w:r>
          </w:p>
        </w:tc>
      </w:tr>
    </w:tbl>
    <w:p w14:paraId="02A5ED5A" w14:textId="65A1940A" w:rsidR="00B33697" w:rsidRDefault="00B33697" w:rsidP="00B33697">
      <w:pPr>
        <w:pStyle w:val="Heading1"/>
        <w:numPr>
          <w:ilvl w:val="1"/>
          <w:numId w:val="1"/>
        </w:numPr>
      </w:pPr>
      <w:r>
        <w:t xml:space="preserve">Discussion for </w:t>
      </w:r>
      <w:r w:rsidR="00287734">
        <w:t xml:space="preserve">Wednesday </w:t>
      </w:r>
      <w:r>
        <w:t xml:space="preserve">online </w:t>
      </w:r>
    </w:p>
    <w:p w14:paraId="0ED03FE9" w14:textId="51BAB356" w:rsidR="00AA5C18" w:rsidRDefault="00B33697" w:rsidP="00CB6E64">
      <w:pPr>
        <w:rPr>
          <w:rFonts w:ascii="Arial" w:hAnsi="Arial" w:cs="Arial"/>
          <w:sz w:val="20"/>
          <w:szCs w:val="20"/>
        </w:rPr>
      </w:pPr>
      <w:r w:rsidRPr="0061646E">
        <w:rPr>
          <w:rFonts w:ascii="Arial" w:hAnsi="Arial" w:cs="Arial"/>
          <w:sz w:val="20"/>
          <w:szCs w:val="20"/>
        </w:rPr>
        <w:t xml:space="preserve">According to discussions </w:t>
      </w:r>
      <w:r w:rsidR="00287734" w:rsidRPr="0061646E">
        <w:rPr>
          <w:rFonts w:ascii="Arial" w:hAnsi="Arial" w:cs="Arial"/>
          <w:sz w:val="20"/>
          <w:szCs w:val="20"/>
        </w:rPr>
        <w:t>on Monday, companies are aligned on the assumption that time offset for PRACH repetition in CFRA should be the one configured in a feature combination in a RACH config common configured in CBRA with same repetition number</w:t>
      </w:r>
      <w:r w:rsidR="001150FD">
        <w:rPr>
          <w:rFonts w:ascii="Arial" w:hAnsi="Arial" w:cs="Arial"/>
          <w:sz w:val="20"/>
          <w:szCs w:val="20"/>
        </w:rPr>
        <w:t xml:space="preserve"> as CFRA</w:t>
      </w:r>
      <w:r w:rsidR="00287734" w:rsidRPr="0061646E">
        <w:rPr>
          <w:rFonts w:ascii="Arial" w:hAnsi="Arial" w:cs="Arial"/>
          <w:sz w:val="20"/>
          <w:szCs w:val="20"/>
        </w:rPr>
        <w:t xml:space="preserve">. </w:t>
      </w:r>
    </w:p>
    <w:p w14:paraId="44679248" w14:textId="1F2A98E8" w:rsidR="00B33697" w:rsidRDefault="00287734" w:rsidP="00CB6E64">
      <w:pPr>
        <w:rPr>
          <w:rFonts w:ascii="Arial" w:hAnsi="Arial" w:cs="Arial"/>
          <w:sz w:val="20"/>
          <w:szCs w:val="20"/>
        </w:rPr>
      </w:pPr>
      <w:r w:rsidRPr="0061646E">
        <w:rPr>
          <w:rFonts w:ascii="Arial" w:hAnsi="Arial" w:cs="Arial"/>
          <w:sz w:val="20"/>
          <w:szCs w:val="20"/>
        </w:rPr>
        <w:t xml:space="preserve">However, </w:t>
      </w:r>
      <w:r w:rsidR="00AA5C18">
        <w:rPr>
          <w:rFonts w:ascii="Arial" w:hAnsi="Arial" w:cs="Arial"/>
          <w:sz w:val="20"/>
          <w:szCs w:val="20"/>
        </w:rPr>
        <w:t xml:space="preserve">other than the text on how different common parameters </w:t>
      </w:r>
      <w:r w:rsidR="00D711ED">
        <w:rPr>
          <w:rFonts w:ascii="Arial" w:hAnsi="Arial" w:cs="Arial"/>
          <w:sz w:val="20"/>
          <w:szCs w:val="20"/>
        </w:rPr>
        <w:t>provided by</w:t>
      </w:r>
      <w:r w:rsidR="00AA5C18">
        <w:rPr>
          <w:rFonts w:ascii="Arial" w:hAnsi="Arial" w:cs="Arial"/>
          <w:sz w:val="20"/>
          <w:szCs w:val="20"/>
        </w:rPr>
        <w:t xml:space="preserve"> different </w:t>
      </w:r>
      <w:r w:rsidR="00D711ED">
        <w:rPr>
          <w:rFonts w:ascii="Arial" w:hAnsi="Arial" w:cs="Arial"/>
          <w:i/>
          <w:iCs/>
          <w:sz w:val="20"/>
          <w:szCs w:val="20"/>
        </w:rPr>
        <w:t>RACH-</w:t>
      </w:r>
      <w:proofErr w:type="spellStart"/>
      <w:r w:rsidR="00D711ED">
        <w:rPr>
          <w:rFonts w:ascii="Arial" w:hAnsi="Arial" w:cs="Arial"/>
          <w:i/>
          <w:iCs/>
          <w:sz w:val="20"/>
          <w:szCs w:val="20"/>
        </w:rPr>
        <w:t>ConfigCommon</w:t>
      </w:r>
      <w:proofErr w:type="spellEnd"/>
      <w:r w:rsidR="00AA5C18">
        <w:rPr>
          <w:rFonts w:ascii="Arial" w:hAnsi="Arial" w:cs="Arial"/>
          <w:sz w:val="20"/>
          <w:szCs w:val="20"/>
        </w:rPr>
        <w:t xml:space="preserve"> IEs are determined in a serving cell, </w:t>
      </w:r>
      <w:r w:rsidRPr="0061646E">
        <w:rPr>
          <w:rFonts w:ascii="Arial" w:hAnsi="Arial" w:cs="Arial"/>
          <w:sz w:val="20"/>
          <w:szCs w:val="20"/>
        </w:rPr>
        <w:t xml:space="preserve">no </w:t>
      </w:r>
      <w:r w:rsidR="00BC188B">
        <w:rPr>
          <w:rFonts w:ascii="Arial" w:hAnsi="Arial" w:cs="Arial"/>
          <w:sz w:val="20"/>
          <w:szCs w:val="20"/>
        </w:rPr>
        <w:t>company</w:t>
      </w:r>
      <w:r w:rsidRPr="0061646E">
        <w:rPr>
          <w:rFonts w:ascii="Arial" w:hAnsi="Arial" w:cs="Arial"/>
          <w:sz w:val="20"/>
          <w:szCs w:val="20"/>
        </w:rPr>
        <w:t xml:space="preserve"> provides the detailed specification text on how</w:t>
      </w:r>
      <w:r w:rsidR="00AA5C18">
        <w:rPr>
          <w:rFonts w:ascii="Arial" w:hAnsi="Arial" w:cs="Arial"/>
          <w:sz w:val="20"/>
          <w:szCs w:val="20"/>
        </w:rPr>
        <w:t xml:space="preserve"> </w:t>
      </w:r>
      <w:r w:rsidR="00BC188B">
        <w:rPr>
          <w:rFonts w:ascii="Arial" w:hAnsi="Arial" w:cs="Arial"/>
          <w:sz w:val="20"/>
          <w:szCs w:val="20"/>
        </w:rPr>
        <w:t xml:space="preserve">one of </w:t>
      </w:r>
      <w:r w:rsidR="00AA5C18">
        <w:rPr>
          <w:rFonts w:ascii="Arial" w:hAnsi="Arial" w:cs="Arial"/>
          <w:sz w:val="20"/>
          <w:szCs w:val="20"/>
        </w:rPr>
        <w:t xml:space="preserve">the multiple time offset </w:t>
      </w:r>
      <w:r w:rsidR="00E562E8">
        <w:rPr>
          <w:rFonts w:ascii="Arial" w:hAnsi="Arial" w:cs="Arial"/>
          <w:sz w:val="20"/>
          <w:szCs w:val="20"/>
        </w:rPr>
        <w:t>configurations</w:t>
      </w:r>
      <w:r w:rsidR="00AA5C18">
        <w:rPr>
          <w:rFonts w:ascii="Arial" w:hAnsi="Arial" w:cs="Arial"/>
          <w:sz w:val="20"/>
          <w:szCs w:val="20"/>
        </w:rPr>
        <w:t xml:space="preserve"> in multiple feature combinations </w:t>
      </w:r>
      <w:r w:rsidR="00E562E8">
        <w:rPr>
          <w:rFonts w:ascii="Arial" w:hAnsi="Arial" w:cs="Arial"/>
          <w:sz w:val="20"/>
          <w:szCs w:val="20"/>
        </w:rPr>
        <w:t xml:space="preserve">in one </w:t>
      </w:r>
      <w:r w:rsidR="00E562E8">
        <w:rPr>
          <w:rFonts w:ascii="Arial" w:hAnsi="Arial" w:cs="Arial"/>
          <w:i/>
          <w:iCs/>
          <w:sz w:val="20"/>
          <w:szCs w:val="20"/>
        </w:rPr>
        <w:t>RACH-</w:t>
      </w:r>
      <w:proofErr w:type="spellStart"/>
      <w:r w:rsidR="00E562E8">
        <w:rPr>
          <w:rFonts w:ascii="Arial" w:hAnsi="Arial" w:cs="Arial"/>
          <w:i/>
          <w:iCs/>
          <w:sz w:val="20"/>
          <w:szCs w:val="20"/>
        </w:rPr>
        <w:t>ConfigCommon</w:t>
      </w:r>
      <w:proofErr w:type="spellEnd"/>
      <w:r w:rsidR="00E562E8">
        <w:rPr>
          <w:rFonts w:ascii="Arial" w:hAnsi="Arial" w:cs="Arial"/>
          <w:sz w:val="20"/>
          <w:szCs w:val="20"/>
        </w:rPr>
        <w:t xml:space="preserve"> IE </w:t>
      </w:r>
      <w:r w:rsidRPr="0061646E">
        <w:rPr>
          <w:rFonts w:ascii="Arial" w:hAnsi="Arial" w:cs="Arial"/>
          <w:sz w:val="20"/>
          <w:szCs w:val="20"/>
        </w:rPr>
        <w:t xml:space="preserve">is </w:t>
      </w:r>
      <w:r w:rsidR="00BC188B">
        <w:rPr>
          <w:rFonts w:ascii="Arial" w:hAnsi="Arial" w:cs="Arial"/>
          <w:sz w:val="20"/>
          <w:szCs w:val="20"/>
        </w:rPr>
        <w:t>determined</w:t>
      </w:r>
      <w:r w:rsidRPr="0061646E">
        <w:rPr>
          <w:rFonts w:ascii="Arial" w:hAnsi="Arial" w:cs="Arial"/>
          <w:sz w:val="20"/>
          <w:szCs w:val="20"/>
        </w:rPr>
        <w:t>.</w:t>
      </w:r>
    </w:p>
    <w:p w14:paraId="636AA4BC" w14:textId="7ADA5F84" w:rsidR="00E562E8" w:rsidRPr="0061646E" w:rsidRDefault="00E562E8" w:rsidP="00CB6E64">
      <w:pPr>
        <w:rPr>
          <w:rFonts w:ascii="Arial" w:hAnsi="Arial" w:cs="Arial"/>
          <w:sz w:val="20"/>
          <w:szCs w:val="20"/>
        </w:rPr>
      </w:pPr>
      <w:r>
        <w:rPr>
          <w:rFonts w:ascii="Arial" w:hAnsi="Arial" w:cs="Arial"/>
          <w:sz w:val="20"/>
          <w:szCs w:val="20"/>
        </w:rPr>
        <w:t xml:space="preserve">Note that in current spec., </w:t>
      </w:r>
      <w:r w:rsidRPr="00E562E8">
        <w:rPr>
          <w:rFonts w:ascii="Arial" w:hAnsi="Arial" w:cs="Arial"/>
          <w:i/>
          <w:iCs/>
          <w:sz w:val="20"/>
          <w:szCs w:val="20"/>
        </w:rPr>
        <w:t>RACH-ConfigDedicated</w:t>
      </w:r>
      <w:r>
        <w:rPr>
          <w:rFonts w:ascii="Arial" w:hAnsi="Arial" w:cs="Arial"/>
          <w:sz w:val="20"/>
          <w:szCs w:val="20"/>
        </w:rPr>
        <w:t xml:space="preserve"> IE does not provide any dedicated time offset configuration and there’s </w:t>
      </w:r>
      <w:r w:rsidR="00BC188B">
        <w:rPr>
          <w:rFonts w:ascii="Arial" w:hAnsi="Arial" w:cs="Arial"/>
          <w:sz w:val="20"/>
          <w:szCs w:val="20"/>
        </w:rPr>
        <w:t xml:space="preserve">even </w:t>
      </w:r>
      <w:r>
        <w:rPr>
          <w:rFonts w:ascii="Arial" w:hAnsi="Arial" w:cs="Arial"/>
          <w:sz w:val="20"/>
          <w:szCs w:val="20"/>
        </w:rPr>
        <w:t xml:space="preserve">no association between time offset and PRACH repetition number specified in current </w:t>
      </w:r>
      <w:proofErr w:type="gramStart"/>
      <w:r>
        <w:rPr>
          <w:rFonts w:ascii="Arial" w:hAnsi="Arial" w:cs="Arial"/>
          <w:sz w:val="20"/>
          <w:szCs w:val="20"/>
        </w:rPr>
        <w:t>spec..</w:t>
      </w:r>
      <w:proofErr w:type="gramEnd"/>
      <w:r w:rsidR="00BC188B">
        <w:rPr>
          <w:rFonts w:ascii="Arial" w:hAnsi="Arial" w:cs="Arial"/>
          <w:sz w:val="20"/>
          <w:szCs w:val="20"/>
        </w:rPr>
        <w:t xml:space="preserve"> And this means that UE can still select a time offset configured in a feature combination with a repetition number not equal to the repetition number configured in </w:t>
      </w:r>
      <w:r w:rsidR="00BC188B" w:rsidRPr="00E562E8">
        <w:rPr>
          <w:rFonts w:ascii="Arial" w:hAnsi="Arial" w:cs="Arial"/>
          <w:i/>
          <w:iCs/>
          <w:sz w:val="20"/>
          <w:szCs w:val="20"/>
        </w:rPr>
        <w:t>RACH-ConfigDedicated</w:t>
      </w:r>
      <w:r w:rsidR="00BC188B">
        <w:rPr>
          <w:rFonts w:ascii="Arial" w:hAnsi="Arial" w:cs="Arial"/>
          <w:sz w:val="20"/>
          <w:szCs w:val="20"/>
        </w:rPr>
        <w:t>.</w:t>
      </w:r>
    </w:p>
    <w:p w14:paraId="02C24361" w14:textId="509B9B3D" w:rsidR="00287734" w:rsidRPr="0061646E" w:rsidRDefault="00287734" w:rsidP="00CB6E64">
      <w:pPr>
        <w:rPr>
          <w:rFonts w:ascii="Arial" w:hAnsi="Arial" w:cs="Arial"/>
          <w:sz w:val="20"/>
          <w:szCs w:val="20"/>
        </w:rPr>
      </w:pPr>
      <w:r w:rsidRPr="0061646E">
        <w:rPr>
          <w:rFonts w:ascii="Arial" w:hAnsi="Arial" w:cs="Arial"/>
          <w:sz w:val="20"/>
          <w:szCs w:val="20"/>
        </w:rPr>
        <w:t xml:space="preserve">To better understand the </w:t>
      </w:r>
      <w:r w:rsidR="00AA5C18">
        <w:rPr>
          <w:rFonts w:ascii="Arial" w:hAnsi="Arial" w:cs="Arial"/>
          <w:sz w:val="20"/>
          <w:szCs w:val="20"/>
        </w:rPr>
        <w:t>issue</w:t>
      </w:r>
      <w:r w:rsidRPr="0061646E">
        <w:rPr>
          <w:rFonts w:ascii="Arial" w:hAnsi="Arial" w:cs="Arial"/>
          <w:sz w:val="20"/>
          <w:szCs w:val="20"/>
        </w:rPr>
        <w:t xml:space="preserve">, table </w:t>
      </w:r>
      <w:r w:rsidR="00AB077D" w:rsidRPr="0061646E">
        <w:rPr>
          <w:rFonts w:ascii="Arial" w:hAnsi="Arial" w:cs="Arial"/>
          <w:sz w:val="20"/>
          <w:szCs w:val="20"/>
        </w:rPr>
        <w:t>2</w:t>
      </w:r>
      <w:r w:rsidRPr="0061646E">
        <w:rPr>
          <w:rFonts w:ascii="Arial" w:hAnsi="Arial" w:cs="Arial"/>
          <w:sz w:val="20"/>
          <w:szCs w:val="20"/>
        </w:rPr>
        <w:t xml:space="preserve"> is prepared for companies </w:t>
      </w:r>
      <w:r w:rsidR="001150FD">
        <w:rPr>
          <w:rFonts w:ascii="Arial" w:hAnsi="Arial" w:cs="Arial"/>
          <w:sz w:val="20"/>
          <w:szCs w:val="20"/>
        </w:rPr>
        <w:t xml:space="preserve">to </w:t>
      </w:r>
      <w:r w:rsidRPr="0061646E">
        <w:rPr>
          <w:rFonts w:ascii="Arial" w:hAnsi="Arial" w:cs="Arial"/>
          <w:sz w:val="20"/>
          <w:szCs w:val="20"/>
        </w:rPr>
        <w:t xml:space="preserve">provide </w:t>
      </w:r>
      <w:r w:rsidRPr="00E562E8">
        <w:rPr>
          <w:rFonts w:ascii="Arial" w:hAnsi="Arial" w:cs="Arial"/>
          <w:b/>
          <w:bCs/>
          <w:sz w:val="20"/>
          <w:szCs w:val="20"/>
        </w:rPr>
        <w:t>detailed text</w:t>
      </w:r>
      <w:r w:rsidRPr="0061646E">
        <w:rPr>
          <w:rFonts w:ascii="Arial" w:hAnsi="Arial" w:cs="Arial"/>
          <w:sz w:val="20"/>
          <w:szCs w:val="20"/>
        </w:rPr>
        <w:t xml:space="preserve"> on how the </w:t>
      </w:r>
      <w:r w:rsidR="00AA5C18">
        <w:rPr>
          <w:rFonts w:ascii="Arial" w:hAnsi="Arial" w:cs="Arial"/>
          <w:sz w:val="20"/>
          <w:szCs w:val="20"/>
        </w:rPr>
        <w:t>time offset determination</w:t>
      </w:r>
      <w:r w:rsidR="00E562E8">
        <w:rPr>
          <w:rFonts w:ascii="Arial" w:hAnsi="Arial" w:cs="Arial"/>
          <w:sz w:val="20"/>
          <w:szCs w:val="20"/>
        </w:rPr>
        <w:t xml:space="preserve"> for CFRA</w:t>
      </w:r>
      <w:r w:rsidR="00AA5C18">
        <w:rPr>
          <w:rFonts w:ascii="Arial" w:hAnsi="Arial" w:cs="Arial"/>
          <w:sz w:val="20"/>
          <w:szCs w:val="20"/>
        </w:rPr>
        <w:t xml:space="preserve"> </w:t>
      </w:r>
      <w:r w:rsidRPr="0061646E">
        <w:rPr>
          <w:rFonts w:ascii="Arial" w:hAnsi="Arial" w:cs="Arial"/>
          <w:sz w:val="20"/>
          <w:szCs w:val="20"/>
        </w:rPr>
        <w:t xml:space="preserve">assumption </w:t>
      </w:r>
      <w:r w:rsidR="00E848EE">
        <w:rPr>
          <w:rFonts w:ascii="Arial" w:hAnsi="Arial" w:cs="Arial"/>
          <w:sz w:val="20"/>
          <w:szCs w:val="20"/>
        </w:rPr>
        <w:t>is</w:t>
      </w:r>
      <w:r w:rsidRPr="0061646E">
        <w:rPr>
          <w:rFonts w:ascii="Arial" w:hAnsi="Arial" w:cs="Arial"/>
          <w:sz w:val="20"/>
          <w:szCs w:val="20"/>
        </w:rPr>
        <w:t xml:space="preserve"> captured in the </w:t>
      </w:r>
      <w:r w:rsidR="0055423D">
        <w:rPr>
          <w:rFonts w:ascii="Arial" w:hAnsi="Arial" w:cs="Arial"/>
          <w:sz w:val="20"/>
          <w:szCs w:val="20"/>
        </w:rPr>
        <w:t xml:space="preserve">existing </w:t>
      </w:r>
      <w:r w:rsidRPr="0061646E">
        <w:rPr>
          <w:rFonts w:ascii="Arial" w:hAnsi="Arial" w:cs="Arial"/>
          <w:sz w:val="20"/>
          <w:szCs w:val="20"/>
        </w:rPr>
        <w:t>spec.</w:t>
      </w:r>
    </w:p>
    <w:p w14:paraId="2EDA9B53" w14:textId="3D3C7BF7" w:rsidR="00287734" w:rsidRPr="0061646E" w:rsidRDefault="00287734" w:rsidP="00AB077D">
      <w:pPr>
        <w:spacing w:before="240"/>
        <w:rPr>
          <w:rFonts w:ascii="Arial" w:hAnsi="Arial" w:cs="Arial"/>
          <w:sz w:val="20"/>
          <w:szCs w:val="20"/>
        </w:rPr>
      </w:pPr>
      <w:r w:rsidRPr="0061646E">
        <w:rPr>
          <w:rFonts w:ascii="Arial" w:hAnsi="Arial" w:cs="Arial"/>
          <w:sz w:val="20"/>
          <w:szCs w:val="20"/>
        </w:rPr>
        <w:lastRenderedPageBreak/>
        <w:t xml:space="preserve">Table </w:t>
      </w:r>
      <w:r w:rsidR="00AB077D" w:rsidRPr="0061646E">
        <w:rPr>
          <w:rFonts w:ascii="Arial" w:hAnsi="Arial" w:cs="Arial"/>
          <w:sz w:val="20"/>
          <w:szCs w:val="20"/>
        </w:rPr>
        <w:t>2</w:t>
      </w:r>
      <w:r w:rsidRPr="0061646E">
        <w:rPr>
          <w:rFonts w:ascii="Arial" w:hAnsi="Arial" w:cs="Arial"/>
          <w:sz w:val="20"/>
          <w:szCs w:val="20"/>
        </w:rPr>
        <w:t xml:space="preserve">. </w:t>
      </w:r>
      <w:r w:rsidR="00E562E8">
        <w:rPr>
          <w:rFonts w:ascii="Arial" w:hAnsi="Arial" w:cs="Arial"/>
          <w:sz w:val="20"/>
          <w:szCs w:val="20"/>
        </w:rPr>
        <w:t>V</w:t>
      </w:r>
      <w:r w:rsidRPr="0061646E">
        <w:rPr>
          <w:rFonts w:ascii="Arial" w:hAnsi="Arial" w:cs="Arial"/>
          <w:sz w:val="20"/>
          <w:szCs w:val="20"/>
        </w:rPr>
        <w:t xml:space="preserve">iews on </w:t>
      </w:r>
      <w:r w:rsidR="0055423D">
        <w:rPr>
          <w:rFonts w:ascii="Arial" w:hAnsi="Arial" w:cs="Arial"/>
          <w:sz w:val="20"/>
          <w:szCs w:val="20"/>
        </w:rPr>
        <w:t>whether/</w:t>
      </w:r>
      <w:r w:rsidR="00AB077D" w:rsidRPr="0061646E">
        <w:rPr>
          <w:rFonts w:ascii="Arial" w:hAnsi="Arial" w:cs="Arial"/>
          <w:sz w:val="20"/>
          <w:szCs w:val="20"/>
        </w:rPr>
        <w:t xml:space="preserve">how the spec. captures </w:t>
      </w:r>
      <w:r w:rsidR="00E562E8">
        <w:rPr>
          <w:rFonts w:ascii="Arial" w:hAnsi="Arial" w:cs="Arial"/>
          <w:sz w:val="20"/>
          <w:szCs w:val="20"/>
        </w:rPr>
        <w:t>the</w:t>
      </w:r>
      <w:r w:rsidR="00AB077D" w:rsidRPr="0061646E">
        <w:rPr>
          <w:rFonts w:ascii="Arial" w:hAnsi="Arial" w:cs="Arial"/>
          <w:sz w:val="20"/>
          <w:szCs w:val="20"/>
        </w:rPr>
        <w:t xml:space="preserve"> time offset for PRACH repetition in CFRA.  </w:t>
      </w:r>
    </w:p>
    <w:tbl>
      <w:tblPr>
        <w:tblStyle w:val="TableGrid"/>
        <w:tblW w:w="0" w:type="auto"/>
        <w:tblLook w:val="04A0" w:firstRow="1" w:lastRow="0" w:firstColumn="1" w:lastColumn="0" w:noHBand="0" w:noVBand="1"/>
      </w:tblPr>
      <w:tblGrid>
        <w:gridCol w:w="1128"/>
        <w:gridCol w:w="6787"/>
      </w:tblGrid>
      <w:tr w:rsidR="0061646E" w:rsidRPr="0061646E" w14:paraId="1CC16956" w14:textId="77777777" w:rsidTr="00E562E8">
        <w:tc>
          <w:tcPr>
            <w:tcW w:w="1128" w:type="dxa"/>
          </w:tcPr>
          <w:p w14:paraId="13858D75" w14:textId="77777777" w:rsidR="0061646E" w:rsidRPr="0061646E" w:rsidRDefault="0061646E" w:rsidP="00004DED">
            <w:pPr>
              <w:rPr>
                <w:rFonts w:ascii="Arial" w:hAnsi="Arial" w:cs="Arial"/>
                <w:b/>
                <w:bCs/>
                <w:kern w:val="0"/>
                <w:sz w:val="20"/>
                <w:szCs w:val="20"/>
              </w:rPr>
            </w:pPr>
            <w:r w:rsidRPr="0061646E">
              <w:rPr>
                <w:rFonts w:ascii="Arial" w:hAnsi="Arial" w:cs="Arial"/>
                <w:b/>
                <w:bCs/>
                <w:kern w:val="0"/>
                <w:sz w:val="20"/>
                <w:szCs w:val="20"/>
              </w:rPr>
              <w:t>Company Name</w:t>
            </w:r>
          </w:p>
        </w:tc>
        <w:tc>
          <w:tcPr>
            <w:tcW w:w="6787" w:type="dxa"/>
          </w:tcPr>
          <w:p w14:paraId="10D37F25" w14:textId="626790C2" w:rsidR="0061646E" w:rsidRPr="00A2420B" w:rsidRDefault="00E562E8" w:rsidP="00004DED">
            <w:pPr>
              <w:rPr>
                <w:rFonts w:ascii="Arial" w:hAnsi="Arial" w:cs="Arial"/>
                <w:b/>
                <w:bCs/>
                <w:kern w:val="0"/>
                <w:sz w:val="20"/>
                <w:szCs w:val="20"/>
              </w:rPr>
            </w:pPr>
            <w:r>
              <w:rPr>
                <w:rFonts w:ascii="Arial" w:hAnsi="Arial" w:cs="Arial"/>
                <w:b/>
                <w:bCs/>
                <w:sz w:val="20"/>
                <w:szCs w:val="20"/>
              </w:rPr>
              <w:t>D</w:t>
            </w:r>
            <w:r w:rsidRPr="00E562E8">
              <w:rPr>
                <w:rFonts w:ascii="Arial" w:hAnsi="Arial" w:cs="Arial"/>
                <w:b/>
                <w:bCs/>
                <w:sz w:val="20"/>
                <w:szCs w:val="20"/>
              </w:rPr>
              <w:t xml:space="preserve">etailed </w:t>
            </w:r>
            <w:r>
              <w:rPr>
                <w:rFonts w:ascii="Arial" w:hAnsi="Arial" w:cs="Arial"/>
                <w:b/>
                <w:bCs/>
                <w:sz w:val="20"/>
                <w:szCs w:val="20"/>
              </w:rPr>
              <w:t xml:space="preserve">spec. </w:t>
            </w:r>
            <w:r w:rsidRPr="00E562E8">
              <w:rPr>
                <w:rFonts w:ascii="Arial" w:hAnsi="Arial" w:cs="Arial"/>
                <w:b/>
                <w:bCs/>
                <w:sz w:val="20"/>
                <w:szCs w:val="20"/>
              </w:rPr>
              <w:t>text</w:t>
            </w:r>
            <w:r w:rsidRPr="0061646E">
              <w:rPr>
                <w:rFonts w:ascii="Arial" w:hAnsi="Arial" w:cs="Arial"/>
                <w:sz w:val="20"/>
                <w:szCs w:val="20"/>
              </w:rPr>
              <w:t xml:space="preserve"> </w:t>
            </w:r>
            <w:r w:rsidR="00AA5C18" w:rsidRPr="00A2420B">
              <w:rPr>
                <w:rFonts w:ascii="Arial" w:hAnsi="Arial" w:cs="Arial"/>
                <w:b/>
                <w:bCs/>
                <w:kern w:val="0"/>
                <w:sz w:val="20"/>
                <w:szCs w:val="20"/>
              </w:rPr>
              <w:t xml:space="preserve">on </w:t>
            </w:r>
            <w:r>
              <w:rPr>
                <w:rFonts w:ascii="Arial" w:hAnsi="Arial" w:cs="Arial"/>
                <w:b/>
                <w:bCs/>
                <w:kern w:val="0"/>
                <w:sz w:val="20"/>
                <w:szCs w:val="20"/>
              </w:rPr>
              <w:t xml:space="preserve">whether and </w:t>
            </w:r>
            <w:r w:rsidR="00AA5C18" w:rsidRPr="00A2420B">
              <w:rPr>
                <w:rFonts w:ascii="Arial" w:hAnsi="Arial" w:cs="Arial"/>
                <w:b/>
                <w:bCs/>
                <w:kern w:val="0"/>
                <w:sz w:val="20"/>
                <w:szCs w:val="20"/>
              </w:rPr>
              <w:t xml:space="preserve">how the time offset is determined for PRACH repetition in CFRA configured by </w:t>
            </w:r>
            <w:r w:rsidR="00AA5C18" w:rsidRPr="00A2420B">
              <w:rPr>
                <w:rFonts w:ascii="Arial" w:hAnsi="Arial" w:cs="Arial"/>
                <w:b/>
                <w:bCs/>
                <w:i/>
                <w:iCs/>
                <w:sz w:val="20"/>
                <w:szCs w:val="20"/>
              </w:rPr>
              <w:t>RACH-ConfigDedicated</w:t>
            </w:r>
          </w:p>
        </w:tc>
      </w:tr>
      <w:tr w:rsidR="0061646E" w:rsidRPr="0061646E" w14:paraId="33AE1629" w14:textId="77777777" w:rsidTr="00034780">
        <w:trPr>
          <w:trHeight w:val="116"/>
        </w:trPr>
        <w:tc>
          <w:tcPr>
            <w:tcW w:w="1128" w:type="dxa"/>
          </w:tcPr>
          <w:p w14:paraId="42F2D93D" w14:textId="2E4674EA" w:rsidR="0061646E" w:rsidRPr="0061646E" w:rsidRDefault="0061646E" w:rsidP="00004DED">
            <w:pPr>
              <w:rPr>
                <w:rFonts w:ascii="Arial" w:hAnsi="Arial" w:cs="Arial"/>
                <w:kern w:val="0"/>
                <w:sz w:val="20"/>
                <w:szCs w:val="20"/>
              </w:rPr>
            </w:pPr>
          </w:p>
        </w:tc>
        <w:tc>
          <w:tcPr>
            <w:tcW w:w="6787" w:type="dxa"/>
          </w:tcPr>
          <w:p w14:paraId="79A7C143" w14:textId="2FA272E7" w:rsidR="0061646E" w:rsidRPr="0061646E" w:rsidRDefault="0061646E" w:rsidP="00004DED">
            <w:pPr>
              <w:rPr>
                <w:rFonts w:ascii="Arial" w:hAnsi="Arial" w:cs="Arial"/>
                <w:kern w:val="0"/>
                <w:sz w:val="20"/>
                <w:szCs w:val="20"/>
              </w:rPr>
            </w:pPr>
          </w:p>
        </w:tc>
      </w:tr>
      <w:tr w:rsidR="0061646E" w:rsidRPr="0061646E" w14:paraId="23D4A6C7" w14:textId="77777777" w:rsidTr="00E562E8">
        <w:tc>
          <w:tcPr>
            <w:tcW w:w="1128" w:type="dxa"/>
          </w:tcPr>
          <w:p w14:paraId="3894EF3F" w14:textId="368B7B3A" w:rsidR="0061646E" w:rsidRPr="0061646E" w:rsidRDefault="0061646E" w:rsidP="00004DED">
            <w:pPr>
              <w:rPr>
                <w:rFonts w:ascii="Arial" w:hAnsi="Arial" w:cs="Arial"/>
                <w:kern w:val="0"/>
                <w:sz w:val="20"/>
                <w:szCs w:val="20"/>
              </w:rPr>
            </w:pPr>
          </w:p>
        </w:tc>
        <w:tc>
          <w:tcPr>
            <w:tcW w:w="6787" w:type="dxa"/>
          </w:tcPr>
          <w:p w14:paraId="74275429" w14:textId="53E41AD1" w:rsidR="0061646E" w:rsidRPr="0061646E" w:rsidRDefault="0061646E" w:rsidP="00004DED">
            <w:pPr>
              <w:rPr>
                <w:rFonts w:ascii="Arial" w:hAnsi="Arial" w:cs="Arial"/>
                <w:kern w:val="0"/>
                <w:sz w:val="20"/>
                <w:szCs w:val="20"/>
              </w:rPr>
            </w:pPr>
          </w:p>
        </w:tc>
      </w:tr>
      <w:tr w:rsidR="0061646E" w:rsidRPr="0061646E" w14:paraId="537596E6" w14:textId="77777777" w:rsidTr="00E562E8">
        <w:tc>
          <w:tcPr>
            <w:tcW w:w="1128" w:type="dxa"/>
          </w:tcPr>
          <w:p w14:paraId="300ED9C4" w14:textId="341F905B" w:rsidR="0061646E" w:rsidRPr="0061646E" w:rsidRDefault="0061646E" w:rsidP="00004DED">
            <w:pPr>
              <w:rPr>
                <w:rFonts w:ascii="Arial" w:hAnsi="Arial" w:cs="Arial"/>
                <w:kern w:val="0"/>
                <w:sz w:val="20"/>
                <w:szCs w:val="20"/>
              </w:rPr>
            </w:pPr>
          </w:p>
        </w:tc>
        <w:tc>
          <w:tcPr>
            <w:tcW w:w="6787" w:type="dxa"/>
          </w:tcPr>
          <w:p w14:paraId="3906C30D" w14:textId="200327EE" w:rsidR="0061646E" w:rsidRPr="0061646E" w:rsidRDefault="0061646E" w:rsidP="00004DED">
            <w:pPr>
              <w:jc w:val="left"/>
              <w:rPr>
                <w:rFonts w:ascii="Arial" w:hAnsi="Arial" w:cs="Arial"/>
                <w:kern w:val="0"/>
                <w:sz w:val="20"/>
                <w:szCs w:val="20"/>
              </w:rPr>
            </w:pPr>
          </w:p>
        </w:tc>
      </w:tr>
      <w:tr w:rsidR="0061646E" w:rsidRPr="0061646E" w14:paraId="71FF99E6" w14:textId="77777777" w:rsidTr="00E562E8">
        <w:tc>
          <w:tcPr>
            <w:tcW w:w="1128" w:type="dxa"/>
          </w:tcPr>
          <w:p w14:paraId="612AD2D7" w14:textId="49C9DAEE" w:rsidR="0061646E" w:rsidRPr="0061646E" w:rsidRDefault="0061646E" w:rsidP="00004DED">
            <w:pPr>
              <w:rPr>
                <w:rFonts w:ascii="Arial" w:eastAsia="Yu Mincho" w:hAnsi="Arial" w:cs="Arial"/>
                <w:kern w:val="0"/>
                <w:sz w:val="20"/>
                <w:szCs w:val="20"/>
                <w:lang w:eastAsia="ja-JP"/>
              </w:rPr>
            </w:pPr>
          </w:p>
        </w:tc>
        <w:tc>
          <w:tcPr>
            <w:tcW w:w="6787" w:type="dxa"/>
          </w:tcPr>
          <w:p w14:paraId="4190FB25" w14:textId="045EF42B" w:rsidR="0061646E" w:rsidRPr="0061646E" w:rsidRDefault="0061646E" w:rsidP="00004DED">
            <w:pPr>
              <w:rPr>
                <w:rFonts w:ascii="Arial" w:eastAsia="Yu Mincho" w:hAnsi="Arial" w:cs="Arial"/>
                <w:kern w:val="0"/>
                <w:sz w:val="20"/>
                <w:szCs w:val="20"/>
                <w:lang w:eastAsia="ja-JP"/>
              </w:rPr>
            </w:pPr>
          </w:p>
        </w:tc>
      </w:tr>
      <w:tr w:rsidR="0061646E" w:rsidRPr="0061646E" w14:paraId="530DB7EA" w14:textId="77777777" w:rsidTr="00E562E8">
        <w:tc>
          <w:tcPr>
            <w:tcW w:w="1128" w:type="dxa"/>
          </w:tcPr>
          <w:p w14:paraId="75BFF620" w14:textId="4AD8587B" w:rsidR="0061646E" w:rsidRPr="0061646E" w:rsidRDefault="0061646E" w:rsidP="00004DED">
            <w:pPr>
              <w:rPr>
                <w:rFonts w:ascii="Arial" w:hAnsi="Arial" w:cs="Arial"/>
                <w:kern w:val="0"/>
                <w:sz w:val="20"/>
                <w:szCs w:val="20"/>
              </w:rPr>
            </w:pPr>
          </w:p>
        </w:tc>
        <w:tc>
          <w:tcPr>
            <w:tcW w:w="6787" w:type="dxa"/>
          </w:tcPr>
          <w:p w14:paraId="4AB9C029" w14:textId="5FE0B6F9" w:rsidR="0061646E" w:rsidRPr="0061646E" w:rsidRDefault="0061646E" w:rsidP="00004DED">
            <w:pPr>
              <w:rPr>
                <w:rFonts w:ascii="Arial" w:hAnsi="Arial" w:cs="Arial"/>
                <w:kern w:val="0"/>
                <w:sz w:val="20"/>
                <w:szCs w:val="20"/>
              </w:rPr>
            </w:pPr>
          </w:p>
        </w:tc>
      </w:tr>
      <w:tr w:rsidR="0061646E" w:rsidRPr="0061646E" w14:paraId="709E1BAD" w14:textId="77777777" w:rsidTr="00E562E8">
        <w:trPr>
          <w:trHeight w:val="288"/>
        </w:trPr>
        <w:tc>
          <w:tcPr>
            <w:tcW w:w="1128" w:type="dxa"/>
          </w:tcPr>
          <w:p w14:paraId="50556FBD" w14:textId="3F22C4EE" w:rsidR="0061646E" w:rsidRPr="0061646E" w:rsidRDefault="0061646E" w:rsidP="00004DED">
            <w:pPr>
              <w:rPr>
                <w:rFonts w:ascii="Arial" w:hAnsi="Arial" w:cs="Arial"/>
                <w:kern w:val="0"/>
                <w:sz w:val="20"/>
                <w:szCs w:val="20"/>
              </w:rPr>
            </w:pPr>
          </w:p>
        </w:tc>
        <w:tc>
          <w:tcPr>
            <w:tcW w:w="6787" w:type="dxa"/>
          </w:tcPr>
          <w:p w14:paraId="0B4852D3" w14:textId="68C74158" w:rsidR="0061646E" w:rsidRPr="0061646E" w:rsidRDefault="0061646E" w:rsidP="00004DED">
            <w:pPr>
              <w:rPr>
                <w:rFonts w:ascii="Arial" w:hAnsi="Arial" w:cs="Arial"/>
                <w:kern w:val="0"/>
                <w:sz w:val="20"/>
                <w:szCs w:val="20"/>
              </w:rPr>
            </w:pPr>
          </w:p>
        </w:tc>
      </w:tr>
      <w:tr w:rsidR="0061646E" w:rsidRPr="0061646E" w14:paraId="77B31401" w14:textId="77777777" w:rsidTr="00E562E8">
        <w:tc>
          <w:tcPr>
            <w:tcW w:w="1128" w:type="dxa"/>
          </w:tcPr>
          <w:p w14:paraId="7C98B06F" w14:textId="2733A073" w:rsidR="0061646E" w:rsidRPr="0061646E" w:rsidRDefault="0061646E" w:rsidP="00004DED">
            <w:pPr>
              <w:rPr>
                <w:rFonts w:ascii="Arial" w:hAnsi="Arial" w:cs="Arial"/>
                <w:kern w:val="0"/>
                <w:sz w:val="20"/>
                <w:szCs w:val="20"/>
              </w:rPr>
            </w:pPr>
          </w:p>
        </w:tc>
        <w:tc>
          <w:tcPr>
            <w:tcW w:w="6787" w:type="dxa"/>
          </w:tcPr>
          <w:p w14:paraId="3398604C" w14:textId="33E9B0E2" w:rsidR="0061646E" w:rsidRPr="0061646E" w:rsidRDefault="0061646E" w:rsidP="00004DED">
            <w:pPr>
              <w:rPr>
                <w:rFonts w:ascii="Arial" w:hAnsi="Arial" w:cs="Arial"/>
                <w:kern w:val="0"/>
                <w:sz w:val="20"/>
                <w:szCs w:val="20"/>
              </w:rPr>
            </w:pPr>
          </w:p>
        </w:tc>
      </w:tr>
      <w:tr w:rsidR="0061646E" w:rsidRPr="0061646E" w14:paraId="571E9E3D" w14:textId="77777777" w:rsidTr="00E562E8">
        <w:tc>
          <w:tcPr>
            <w:tcW w:w="1128" w:type="dxa"/>
          </w:tcPr>
          <w:p w14:paraId="2C1366BF" w14:textId="2EADF908" w:rsidR="0061646E" w:rsidRPr="0061646E" w:rsidRDefault="0061646E" w:rsidP="00004DED">
            <w:pPr>
              <w:rPr>
                <w:rFonts w:ascii="Arial" w:eastAsia="Malgun Gothic" w:hAnsi="Arial" w:cs="Arial"/>
                <w:kern w:val="0"/>
                <w:sz w:val="20"/>
                <w:szCs w:val="20"/>
                <w:lang w:eastAsia="ko-KR"/>
              </w:rPr>
            </w:pPr>
          </w:p>
        </w:tc>
        <w:tc>
          <w:tcPr>
            <w:tcW w:w="6787" w:type="dxa"/>
          </w:tcPr>
          <w:p w14:paraId="25E82D4D" w14:textId="029F2729" w:rsidR="0061646E" w:rsidRPr="0061646E" w:rsidRDefault="0061646E" w:rsidP="00004DED">
            <w:pPr>
              <w:rPr>
                <w:rFonts w:ascii="Arial" w:hAnsi="Arial" w:cs="Arial"/>
                <w:kern w:val="0"/>
                <w:sz w:val="20"/>
                <w:szCs w:val="20"/>
              </w:rPr>
            </w:pPr>
          </w:p>
        </w:tc>
      </w:tr>
      <w:tr w:rsidR="0061646E" w:rsidRPr="0061646E" w14:paraId="563A398A" w14:textId="77777777" w:rsidTr="00E562E8">
        <w:tc>
          <w:tcPr>
            <w:tcW w:w="1128" w:type="dxa"/>
          </w:tcPr>
          <w:p w14:paraId="4CA97E00" w14:textId="61DE578E" w:rsidR="0061646E" w:rsidRPr="0061646E" w:rsidRDefault="0061646E" w:rsidP="00004DED">
            <w:pPr>
              <w:rPr>
                <w:rFonts w:ascii="Arial" w:eastAsia="Malgun Gothic" w:hAnsi="Arial" w:cs="Arial"/>
                <w:kern w:val="0"/>
                <w:sz w:val="20"/>
                <w:szCs w:val="20"/>
                <w:lang w:eastAsia="ko-KR"/>
              </w:rPr>
            </w:pPr>
          </w:p>
        </w:tc>
        <w:tc>
          <w:tcPr>
            <w:tcW w:w="6787" w:type="dxa"/>
          </w:tcPr>
          <w:p w14:paraId="59DEDFBD" w14:textId="63377708" w:rsidR="0061646E" w:rsidRPr="0061646E" w:rsidRDefault="0061646E" w:rsidP="00004DED">
            <w:pPr>
              <w:rPr>
                <w:rFonts w:ascii="Arial" w:hAnsi="Arial" w:cs="Arial"/>
                <w:kern w:val="0"/>
                <w:sz w:val="20"/>
                <w:szCs w:val="20"/>
              </w:rPr>
            </w:pPr>
          </w:p>
        </w:tc>
      </w:tr>
      <w:tr w:rsidR="0061646E" w:rsidRPr="0061646E" w14:paraId="78764071" w14:textId="77777777" w:rsidTr="00E562E8">
        <w:tc>
          <w:tcPr>
            <w:tcW w:w="1128" w:type="dxa"/>
          </w:tcPr>
          <w:p w14:paraId="12BE41D8" w14:textId="6EDD2BC4" w:rsidR="0061646E" w:rsidRPr="0061646E" w:rsidRDefault="0061646E" w:rsidP="00004DED">
            <w:pPr>
              <w:rPr>
                <w:rFonts w:ascii="Arial" w:hAnsi="Arial" w:cs="Arial"/>
                <w:kern w:val="0"/>
                <w:sz w:val="20"/>
                <w:szCs w:val="20"/>
              </w:rPr>
            </w:pPr>
          </w:p>
        </w:tc>
        <w:tc>
          <w:tcPr>
            <w:tcW w:w="6787" w:type="dxa"/>
          </w:tcPr>
          <w:p w14:paraId="1AA2F3F8" w14:textId="29D1C0C6" w:rsidR="0061646E" w:rsidRPr="0061646E" w:rsidRDefault="0061646E" w:rsidP="00004DED">
            <w:pPr>
              <w:rPr>
                <w:rFonts w:ascii="Arial" w:hAnsi="Arial" w:cs="Arial"/>
                <w:kern w:val="0"/>
                <w:sz w:val="20"/>
                <w:szCs w:val="20"/>
              </w:rPr>
            </w:pPr>
          </w:p>
        </w:tc>
      </w:tr>
      <w:tr w:rsidR="000727F0" w:rsidRPr="0061646E" w14:paraId="4849D532" w14:textId="77777777" w:rsidTr="00E562E8">
        <w:tc>
          <w:tcPr>
            <w:tcW w:w="1128" w:type="dxa"/>
          </w:tcPr>
          <w:p w14:paraId="5B6045A2" w14:textId="77777777" w:rsidR="000727F0" w:rsidRPr="0061646E" w:rsidRDefault="000727F0" w:rsidP="00004DED">
            <w:pPr>
              <w:rPr>
                <w:rFonts w:ascii="Arial" w:hAnsi="Arial" w:cs="Arial"/>
                <w:kern w:val="0"/>
                <w:sz w:val="20"/>
                <w:szCs w:val="20"/>
              </w:rPr>
            </w:pPr>
          </w:p>
        </w:tc>
        <w:tc>
          <w:tcPr>
            <w:tcW w:w="6787" w:type="dxa"/>
          </w:tcPr>
          <w:p w14:paraId="175C3AD6" w14:textId="77777777" w:rsidR="000727F0" w:rsidRPr="0061646E" w:rsidRDefault="000727F0" w:rsidP="00004DED">
            <w:pPr>
              <w:rPr>
                <w:rFonts w:ascii="Arial" w:hAnsi="Arial" w:cs="Arial"/>
                <w:kern w:val="0"/>
                <w:sz w:val="20"/>
                <w:szCs w:val="20"/>
              </w:rPr>
            </w:pPr>
          </w:p>
        </w:tc>
      </w:tr>
      <w:tr w:rsidR="000727F0" w:rsidRPr="0061646E" w14:paraId="19DDBA39" w14:textId="77777777" w:rsidTr="00E562E8">
        <w:tc>
          <w:tcPr>
            <w:tcW w:w="1128" w:type="dxa"/>
          </w:tcPr>
          <w:p w14:paraId="5384B482" w14:textId="77777777" w:rsidR="000727F0" w:rsidRPr="0061646E" w:rsidRDefault="000727F0" w:rsidP="00004DED">
            <w:pPr>
              <w:rPr>
                <w:rFonts w:ascii="Arial" w:hAnsi="Arial" w:cs="Arial"/>
                <w:kern w:val="0"/>
                <w:sz w:val="20"/>
                <w:szCs w:val="20"/>
              </w:rPr>
            </w:pPr>
          </w:p>
        </w:tc>
        <w:tc>
          <w:tcPr>
            <w:tcW w:w="6787" w:type="dxa"/>
          </w:tcPr>
          <w:p w14:paraId="250DB4CC" w14:textId="77777777" w:rsidR="000727F0" w:rsidRPr="0061646E" w:rsidRDefault="000727F0" w:rsidP="00004DED">
            <w:pPr>
              <w:rPr>
                <w:rFonts w:ascii="Arial" w:hAnsi="Arial" w:cs="Arial"/>
                <w:kern w:val="0"/>
                <w:sz w:val="20"/>
                <w:szCs w:val="20"/>
              </w:rPr>
            </w:pPr>
          </w:p>
        </w:tc>
      </w:tr>
      <w:tr w:rsidR="000727F0" w:rsidRPr="0061646E" w14:paraId="2ECE488C" w14:textId="77777777" w:rsidTr="00E562E8">
        <w:tc>
          <w:tcPr>
            <w:tcW w:w="1128" w:type="dxa"/>
          </w:tcPr>
          <w:p w14:paraId="6A3DD474" w14:textId="77777777" w:rsidR="000727F0" w:rsidRPr="0061646E" w:rsidRDefault="000727F0" w:rsidP="00004DED">
            <w:pPr>
              <w:rPr>
                <w:rFonts w:ascii="Arial" w:hAnsi="Arial" w:cs="Arial"/>
                <w:kern w:val="0"/>
                <w:sz w:val="20"/>
                <w:szCs w:val="20"/>
              </w:rPr>
            </w:pPr>
          </w:p>
        </w:tc>
        <w:tc>
          <w:tcPr>
            <w:tcW w:w="6787" w:type="dxa"/>
          </w:tcPr>
          <w:p w14:paraId="610C455F" w14:textId="77777777" w:rsidR="000727F0" w:rsidRPr="0061646E" w:rsidRDefault="000727F0" w:rsidP="00004DED">
            <w:pPr>
              <w:rPr>
                <w:rFonts w:ascii="Arial" w:hAnsi="Arial" w:cs="Arial"/>
                <w:kern w:val="0"/>
                <w:sz w:val="20"/>
                <w:szCs w:val="20"/>
              </w:rPr>
            </w:pPr>
          </w:p>
        </w:tc>
      </w:tr>
    </w:tbl>
    <w:p w14:paraId="1EAAC26A" w14:textId="26199F39" w:rsidR="00BE44D7" w:rsidRPr="00BE44D7" w:rsidRDefault="00BE44D7" w:rsidP="00BE44D7">
      <w:pPr>
        <w:spacing w:before="120"/>
        <w:rPr>
          <w:rFonts w:ascii="Arial" w:hAnsi="Arial" w:cs="Arial"/>
          <w:sz w:val="20"/>
          <w:szCs w:val="20"/>
        </w:rPr>
      </w:pPr>
      <w:r w:rsidRPr="00BE44D7">
        <w:rPr>
          <w:rFonts w:ascii="Arial" w:hAnsi="Arial" w:cs="Arial"/>
          <w:sz w:val="20"/>
          <w:szCs w:val="20"/>
        </w:rPr>
        <w:t xml:space="preserve">Moderator: No company provided explicit text on how the time offset is determined for PRACH repetition in CFRA configured by </w:t>
      </w:r>
      <w:r w:rsidRPr="00BE44D7">
        <w:rPr>
          <w:rFonts w:ascii="Arial" w:hAnsi="Arial" w:cs="Arial"/>
          <w:i/>
          <w:iCs/>
          <w:sz w:val="20"/>
          <w:szCs w:val="20"/>
        </w:rPr>
        <w:t>RACH-ConfigDedicated</w:t>
      </w:r>
      <w:r>
        <w:rPr>
          <w:rFonts w:ascii="Arial" w:hAnsi="Arial" w:cs="Arial"/>
          <w:sz w:val="20"/>
          <w:szCs w:val="20"/>
        </w:rPr>
        <w:t>.</w:t>
      </w:r>
    </w:p>
    <w:p w14:paraId="26DB9FB8" w14:textId="3A1A5139" w:rsidR="00A22999" w:rsidRDefault="00AC351E">
      <w:pPr>
        <w:pStyle w:val="Heading1"/>
      </w:pPr>
      <w:r>
        <w:t>Proposal for online discussion</w:t>
      </w:r>
    </w:p>
    <w:p w14:paraId="3E85A090" w14:textId="2375743B" w:rsidR="00034780" w:rsidRPr="00D76EA6" w:rsidRDefault="00034780" w:rsidP="00034780">
      <w:pPr>
        <w:spacing w:before="120"/>
        <w:rPr>
          <w:rFonts w:ascii="Arial" w:hAnsi="Arial" w:cs="Arial"/>
          <w:sz w:val="20"/>
          <w:szCs w:val="20"/>
        </w:rPr>
      </w:pPr>
      <w:r w:rsidRPr="00D76EA6">
        <w:rPr>
          <w:rFonts w:ascii="Arial" w:hAnsi="Arial" w:cs="Arial"/>
          <w:sz w:val="20"/>
          <w:szCs w:val="20"/>
        </w:rPr>
        <w:t>In the 2</w:t>
      </w:r>
      <w:r w:rsidRPr="00D76EA6">
        <w:rPr>
          <w:rFonts w:ascii="Arial" w:hAnsi="Arial" w:cs="Arial"/>
          <w:sz w:val="20"/>
          <w:szCs w:val="20"/>
          <w:vertAlign w:val="superscript"/>
        </w:rPr>
        <w:t>nd</w:t>
      </w:r>
      <w:r w:rsidRPr="00D76EA6">
        <w:rPr>
          <w:rFonts w:ascii="Arial" w:hAnsi="Arial" w:cs="Arial"/>
          <w:sz w:val="20"/>
          <w:szCs w:val="20"/>
        </w:rPr>
        <w:t xml:space="preserve"> round discussion, no company provide</w:t>
      </w:r>
      <w:r w:rsidR="00173386">
        <w:rPr>
          <w:rFonts w:ascii="Arial" w:hAnsi="Arial" w:cs="Arial"/>
          <w:sz w:val="20"/>
          <w:szCs w:val="20"/>
        </w:rPr>
        <w:t>d</w:t>
      </w:r>
      <w:r w:rsidRPr="00D76EA6">
        <w:rPr>
          <w:rFonts w:ascii="Arial" w:hAnsi="Arial" w:cs="Arial"/>
          <w:sz w:val="20"/>
          <w:szCs w:val="20"/>
        </w:rPr>
        <w:t xml:space="preserve"> explicit spec. text on how the time offset is determined for PRACH repetition in CFRA configured by </w:t>
      </w:r>
      <w:r w:rsidRPr="00D76EA6">
        <w:rPr>
          <w:rFonts w:ascii="Arial" w:hAnsi="Arial" w:cs="Arial"/>
          <w:i/>
          <w:iCs/>
          <w:sz w:val="20"/>
          <w:szCs w:val="20"/>
        </w:rPr>
        <w:t>RACH-ConfigDedicated</w:t>
      </w:r>
      <w:r w:rsidRPr="00D76EA6">
        <w:rPr>
          <w:rFonts w:ascii="Arial" w:hAnsi="Arial" w:cs="Arial"/>
          <w:sz w:val="20"/>
          <w:szCs w:val="20"/>
        </w:rPr>
        <w:t>, which means at least it’s not clear on the time offset determination for handover case in CFRA.</w:t>
      </w:r>
    </w:p>
    <w:p w14:paraId="41CD6A9D" w14:textId="03D2907E" w:rsidR="00417F20" w:rsidRDefault="00034780" w:rsidP="00034780">
      <w:pPr>
        <w:spacing w:before="120"/>
        <w:rPr>
          <w:rFonts w:ascii="Arial" w:hAnsi="Arial" w:cs="Arial"/>
          <w:sz w:val="20"/>
          <w:szCs w:val="20"/>
        </w:rPr>
      </w:pPr>
      <w:r w:rsidRPr="00D76EA6">
        <w:rPr>
          <w:rFonts w:ascii="Arial" w:hAnsi="Arial" w:cs="Arial"/>
          <w:sz w:val="20"/>
          <w:szCs w:val="20"/>
        </w:rPr>
        <w:t xml:space="preserve">Moderator also tried to discuss offline with companies commented in first round, and it is </w:t>
      </w:r>
      <w:r w:rsidR="00D76EA6">
        <w:rPr>
          <w:rFonts w:ascii="Arial" w:hAnsi="Arial" w:cs="Arial"/>
          <w:sz w:val="20"/>
          <w:szCs w:val="20"/>
        </w:rPr>
        <w:t xml:space="preserve">now </w:t>
      </w:r>
      <w:r w:rsidRPr="00D76EA6">
        <w:rPr>
          <w:rFonts w:ascii="Arial" w:hAnsi="Arial" w:cs="Arial"/>
          <w:sz w:val="20"/>
          <w:szCs w:val="20"/>
        </w:rPr>
        <w:t>understood by companies that the current spec. is not clear for CFRA case.</w:t>
      </w:r>
      <w:r w:rsidR="00D76EA6">
        <w:rPr>
          <w:rFonts w:ascii="Arial" w:hAnsi="Arial" w:cs="Arial"/>
          <w:sz w:val="20"/>
          <w:szCs w:val="20"/>
        </w:rPr>
        <w:t xml:space="preserve"> </w:t>
      </w:r>
      <w:r w:rsidRPr="00D76EA6">
        <w:rPr>
          <w:rFonts w:ascii="Arial" w:hAnsi="Arial" w:cs="Arial"/>
          <w:sz w:val="20"/>
          <w:szCs w:val="20"/>
        </w:rPr>
        <w:t xml:space="preserve">In addition, it is clarified </w:t>
      </w:r>
      <w:r w:rsidR="00D76EA6">
        <w:rPr>
          <w:rFonts w:ascii="Arial" w:hAnsi="Arial" w:cs="Arial"/>
          <w:sz w:val="20"/>
          <w:szCs w:val="20"/>
        </w:rPr>
        <w:t xml:space="preserve">offline </w:t>
      </w:r>
      <w:r w:rsidRPr="00D76EA6">
        <w:rPr>
          <w:rFonts w:ascii="Arial" w:hAnsi="Arial" w:cs="Arial"/>
          <w:sz w:val="20"/>
          <w:szCs w:val="20"/>
        </w:rPr>
        <w:t>that the SI request</w:t>
      </w:r>
      <w:r w:rsidR="00D76EA6">
        <w:rPr>
          <w:rFonts w:ascii="Arial" w:hAnsi="Arial" w:cs="Arial"/>
          <w:sz w:val="20"/>
          <w:szCs w:val="20"/>
        </w:rPr>
        <w:t xml:space="preserve">, </w:t>
      </w:r>
      <w:r w:rsidR="00D76EA6" w:rsidRPr="00D76EA6">
        <w:rPr>
          <w:rFonts w:ascii="Arial" w:hAnsi="Arial" w:cs="Arial"/>
          <w:sz w:val="20"/>
          <w:szCs w:val="20"/>
        </w:rPr>
        <w:t>not in scope of this CR discussion</w:t>
      </w:r>
      <w:r w:rsidR="00D76EA6">
        <w:rPr>
          <w:rFonts w:ascii="Arial" w:hAnsi="Arial" w:cs="Arial"/>
          <w:sz w:val="20"/>
          <w:szCs w:val="20"/>
        </w:rPr>
        <w:t>,</w:t>
      </w:r>
      <w:r w:rsidRPr="00D76EA6">
        <w:rPr>
          <w:rFonts w:ascii="Arial" w:hAnsi="Arial" w:cs="Arial"/>
          <w:sz w:val="20"/>
          <w:szCs w:val="20"/>
        </w:rPr>
        <w:t xml:space="preserve"> is not CFRA</w:t>
      </w:r>
      <w:r w:rsidR="00D76EA6">
        <w:rPr>
          <w:rFonts w:ascii="Arial" w:hAnsi="Arial" w:cs="Arial"/>
          <w:sz w:val="20"/>
          <w:szCs w:val="20"/>
        </w:rPr>
        <w:t>. A</w:t>
      </w:r>
      <w:r w:rsidRPr="00D76EA6">
        <w:rPr>
          <w:rFonts w:ascii="Arial" w:hAnsi="Arial" w:cs="Arial"/>
          <w:sz w:val="20"/>
          <w:szCs w:val="20"/>
        </w:rPr>
        <w:t xml:space="preserve">nd SI request configuration already provides clear text on how the time offset configuration is determined in RRC spec. </w:t>
      </w:r>
      <w:r w:rsidR="00D76EA6">
        <w:rPr>
          <w:rFonts w:ascii="Arial" w:hAnsi="Arial" w:cs="Arial"/>
          <w:sz w:val="20"/>
          <w:szCs w:val="20"/>
        </w:rPr>
        <w:t>as mentioned by apple</w:t>
      </w:r>
      <w:r w:rsidRPr="00D76EA6">
        <w:rPr>
          <w:rFonts w:ascii="Arial" w:hAnsi="Arial" w:cs="Arial"/>
          <w:sz w:val="20"/>
          <w:szCs w:val="20"/>
        </w:rPr>
        <w:t xml:space="preserve">. </w:t>
      </w:r>
    </w:p>
    <w:p w14:paraId="47E705D9" w14:textId="014FA982" w:rsidR="00034780" w:rsidRPr="00D76EA6" w:rsidRDefault="00034780" w:rsidP="00034780">
      <w:pPr>
        <w:spacing w:before="120"/>
        <w:rPr>
          <w:rFonts w:ascii="Arial" w:hAnsi="Arial" w:cs="Arial"/>
          <w:sz w:val="20"/>
          <w:szCs w:val="20"/>
        </w:rPr>
      </w:pPr>
      <w:r w:rsidRPr="00D76EA6">
        <w:rPr>
          <w:rFonts w:ascii="Arial" w:hAnsi="Arial" w:cs="Arial"/>
          <w:sz w:val="20"/>
          <w:szCs w:val="20"/>
        </w:rPr>
        <w:t xml:space="preserve">On top of above, some companies </w:t>
      </w:r>
      <w:r w:rsidR="00D76EA6" w:rsidRPr="00D76EA6">
        <w:rPr>
          <w:rFonts w:ascii="Arial" w:hAnsi="Arial" w:cs="Arial"/>
          <w:sz w:val="20"/>
          <w:szCs w:val="20"/>
        </w:rPr>
        <w:t xml:space="preserve">think it would be good to clarify the CFRA case for time offset determination in </w:t>
      </w:r>
      <w:r w:rsidR="00D76EA6" w:rsidRPr="00D76EA6">
        <w:rPr>
          <w:rFonts w:ascii="Arial" w:hAnsi="Arial" w:cs="Arial"/>
          <w:i/>
          <w:iCs/>
          <w:sz w:val="20"/>
          <w:szCs w:val="20"/>
        </w:rPr>
        <w:t>RACH-ConfigDedicated</w:t>
      </w:r>
      <w:r w:rsidR="00D76EA6" w:rsidRPr="00D76EA6">
        <w:rPr>
          <w:rFonts w:ascii="Arial" w:hAnsi="Arial" w:cs="Arial"/>
          <w:sz w:val="20"/>
          <w:szCs w:val="20"/>
        </w:rPr>
        <w:t xml:space="preserve"> in RRC spec. similar to the SI request configuration in RAN2.</w:t>
      </w:r>
      <w:r w:rsidR="00417F20">
        <w:rPr>
          <w:rFonts w:ascii="Arial" w:hAnsi="Arial" w:cs="Arial"/>
          <w:sz w:val="20"/>
          <w:szCs w:val="20"/>
        </w:rPr>
        <w:t xml:space="preserve"> Some companies think it would be better to clarify this in RAN1 specification since the time offset is only used in RAN1 spec. not in MAC spec.</w:t>
      </w:r>
    </w:p>
    <w:p w14:paraId="2BAE72E4" w14:textId="0B99E6E6" w:rsidR="00D76EA6" w:rsidRDefault="00034780" w:rsidP="00D76EA6">
      <w:pPr>
        <w:spacing w:before="120"/>
        <w:rPr>
          <w:rFonts w:ascii="Arial" w:hAnsi="Arial" w:cs="Arial"/>
          <w:sz w:val="20"/>
          <w:szCs w:val="20"/>
        </w:rPr>
      </w:pPr>
      <w:r w:rsidRPr="00D76EA6">
        <w:rPr>
          <w:rFonts w:ascii="Arial" w:hAnsi="Arial" w:cs="Arial"/>
          <w:sz w:val="20"/>
          <w:szCs w:val="20"/>
        </w:rPr>
        <w:t xml:space="preserve">Based on above, moderator proposes </w:t>
      </w:r>
      <w:r w:rsidR="000703AA">
        <w:rPr>
          <w:rFonts w:ascii="Arial" w:hAnsi="Arial" w:cs="Arial"/>
          <w:sz w:val="20"/>
          <w:szCs w:val="20"/>
        </w:rPr>
        <w:t>2 options for online discussion:</w:t>
      </w:r>
      <w:r w:rsidRPr="00D76EA6">
        <w:rPr>
          <w:rFonts w:ascii="Arial" w:hAnsi="Arial" w:cs="Arial"/>
          <w:sz w:val="20"/>
          <w:szCs w:val="20"/>
        </w:rPr>
        <w:t xml:space="preserve"> </w:t>
      </w:r>
    </w:p>
    <w:p w14:paraId="5A40B044" w14:textId="4B42C865" w:rsidR="00D76EA6" w:rsidRPr="00D76EA6" w:rsidRDefault="00A907E6" w:rsidP="00D76EA6">
      <w:pPr>
        <w:pStyle w:val="ListParagraph"/>
        <w:numPr>
          <w:ilvl w:val="0"/>
          <w:numId w:val="8"/>
        </w:numPr>
        <w:spacing w:before="120"/>
        <w:ind w:firstLineChars="0"/>
        <w:rPr>
          <w:rFonts w:ascii="Arial" w:hAnsi="Arial" w:cs="Arial"/>
          <w:sz w:val="20"/>
          <w:szCs w:val="20"/>
        </w:rPr>
      </w:pPr>
      <w:r>
        <w:rPr>
          <w:rFonts w:ascii="Arial" w:hAnsi="Arial" w:cs="Arial"/>
          <w:b/>
          <w:bCs/>
          <w:sz w:val="20"/>
          <w:szCs w:val="20"/>
          <w:u w:val="single"/>
        </w:rPr>
        <w:t>Option 1:</w:t>
      </w:r>
      <w:r w:rsidR="00034780" w:rsidRPr="00D76EA6">
        <w:rPr>
          <w:rFonts w:ascii="Arial" w:hAnsi="Arial" w:cs="Arial"/>
          <w:b/>
          <w:bCs/>
          <w:sz w:val="20"/>
          <w:szCs w:val="20"/>
        </w:rPr>
        <w:t xml:space="preserve"> adopt </w:t>
      </w:r>
      <w:r w:rsidR="0002325A">
        <w:rPr>
          <w:rFonts w:ascii="Arial" w:hAnsi="Arial" w:cs="Arial"/>
          <w:b/>
          <w:bCs/>
          <w:sz w:val="20"/>
          <w:szCs w:val="20"/>
        </w:rPr>
        <w:t>the</w:t>
      </w:r>
      <w:r w:rsidR="00034780" w:rsidRPr="00D76EA6">
        <w:rPr>
          <w:rFonts w:ascii="Arial" w:hAnsi="Arial" w:cs="Arial"/>
          <w:b/>
          <w:bCs/>
          <w:sz w:val="20"/>
          <w:szCs w:val="20"/>
        </w:rPr>
        <w:t xml:space="preserve"> CR </w:t>
      </w:r>
      <w:r w:rsidR="0002325A">
        <w:rPr>
          <w:rFonts w:ascii="Arial" w:hAnsi="Arial" w:cs="Arial"/>
          <w:b/>
          <w:bCs/>
          <w:sz w:val="20"/>
          <w:szCs w:val="20"/>
        </w:rPr>
        <w:t xml:space="preserve">in </w:t>
      </w:r>
      <w:r w:rsidR="0002325A" w:rsidRPr="0002325A">
        <w:rPr>
          <w:rFonts w:ascii="Arial" w:hAnsi="Arial" w:cs="Arial"/>
          <w:b/>
          <w:bCs/>
          <w:sz w:val="20"/>
          <w:szCs w:val="20"/>
        </w:rPr>
        <w:t>R1-2406160</w:t>
      </w:r>
      <w:r w:rsidR="0002325A">
        <w:rPr>
          <w:rFonts w:ascii="Arial" w:hAnsi="Arial" w:cs="Arial"/>
          <w:b/>
          <w:bCs/>
          <w:sz w:val="20"/>
          <w:szCs w:val="20"/>
        </w:rPr>
        <w:t xml:space="preserve"> </w:t>
      </w:r>
      <w:r w:rsidR="00D76EA6" w:rsidRPr="00D76EA6">
        <w:rPr>
          <w:rFonts w:ascii="Arial" w:hAnsi="Arial" w:cs="Arial"/>
          <w:b/>
          <w:bCs/>
          <w:sz w:val="20"/>
          <w:szCs w:val="20"/>
        </w:rPr>
        <w:t xml:space="preserve">to 38.213 in RAN1 </w:t>
      </w:r>
    </w:p>
    <w:p w14:paraId="528B0EF0" w14:textId="36D337F6" w:rsidR="00A22999" w:rsidRPr="00D76EA6" w:rsidRDefault="00A907E6" w:rsidP="00D76EA6">
      <w:pPr>
        <w:pStyle w:val="ListParagraph"/>
        <w:numPr>
          <w:ilvl w:val="0"/>
          <w:numId w:val="8"/>
        </w:numPr>
        <w:spacing w:before="120"/>
        <w:ind w:firstLineChars="0"/>
        <w:rPr>
          <w:rFonts w:ascii="Arial" w:hAnsi="Arial" w:cs="Arial"/>
          <w:sz w:val="20"/>
          <w:szCs w:val="20"/>
        </w:rPr>
      </w:pPr>
      <w:r>
        <w:rPr>
          <w:rFonts w:ascii="Arial" w:hAnsi="Arial" w:cs="Arial"/>
          <w:b/>
          <w:bCs/>
          <w:sz w:val="20"/>
          <w:szCs w:val="20"/>
          <w:u w:val="single"/>
        </w:rPr>
        <w:t>Option2:</w:t>
      </w:r>
      <w:r w:rsidR="00034780" w:rsidRPr="00D76EA6">
        <w:rPr>
          <w:rFonts w:ascii="Arial" w:hAnsi="Arial" w:cs="Arial"/>
          <w:b/>
          <w:bCs/>
          <w:sz w:val="20"/>
          <w:szCs w:val="20"/>
        </w:rPr>
        <w:t xml:space="preserve"> </w:t>
      </w:r>
      <w:r w:rsidR="00D76EA6" w:rsidRPr="00D76EA6">
        <w:rPr>
          <w:rFonts w:ascii="Arial" w:hAnsi="Arial" w:cs="Arial"/>
          <w:b/>
          <w:bCs/>
          <w:sz w:val="20"/>
          <w:szCs w:val="20"/>
        </w:rPr>
        <w:t>RAN1 do</w:t>
      </w:r>
      <w:r w:rsidR="00AE108A">
        <w:rPr>
          <w:rFonts w:ascii="Arial" w:hAnsi="Arial" w:cs="Arial"/>
          <w:b/>
          <w:bCs/>
          <w:sz w:val="20"/>
          <w:szCs w:val="20"/>
        </w:rPr>
        <w:t>es</w:t>
      </w:r>
      <w:r w:rsidR="00D76EA6" w:rsidRPr="00D76EA6">
        <w:rPr>
          <w:rFonts w:ascii="Arial" w:hAnsi="Arial" w:cs="Arial"/>
          <w:b/>
          <w:bCs/>
          <w:sz w:val="20"/>
          <w:szCs w:val="20"/>
        </w:rPr>
        <w:t xml:space="preserve"> </w:t>
      </w:r>
      <w:r w:rsidR="00034780" w:rsidRPr="00D76EA6">
        <w:rPr>
          <w:rFonts w:ascii="Arial" w:hAnsi="Arial" w:cs="Arial"/>
          <w:b/>
          <w:bCs/>
          <w:sz w:val="20"/>
          <w:szCs w:val="20"/>
        </w:rPr>
        <w:t xml:space="preserve">not make conclusion in </w:t>
      </w:r>
      <w:r w:rsidR="00AE108A">
        <w:rPr>
          <w:rFonts w:ascii="Arial" w:hAnsi="Arial" w:cs="Arial"/>
          <w:b/>
          <w:bCs/>
          <w:sz w:val="20"/>
          <w:szCs w:val="20"/>
        </w:rPr>
        <w:t>RAN1#118</w:t>
      </w:r>
      <w:r w:rsidR="00034780" w:rsidRPr="00D76EA6">
        <w:rPr>
          <w:rFonts w:ascii="Arial" w:hAnsi="Arial" w:cs="Arial"/>
          <w:b/>
          <w:bCs/>
          <w:sz w:val="20"/>
          <w:szCs w:val="20"/>
        </w:rPr>
        <w:t xml:space="preserve"> and companies can continue the discussions in next meeting either in RAN1 or RAN2</w:t>
      </w:r>
      <w:r w:rsidR="00D76EA6" w:rsidRPr="00D76EA6">
        <w:rPr>
          <w:rFonts w:ascii="Arial" w:hAnsi="Arial" w:cs="Arial"/>
          <w:b/>
          <w:bCs/>
          <w:sz w:val="20"/>
          <w:szCs w:val="20"/>
        </w:rPr>
        <w:t xml:space="preserve"> and come back later</w:t>
      </w:r>
      <w:r w:rsidR="00034780" w:rsidRPr="00D76EA6">
        <w:rPr>
          <w:rFonts w:ascii="Arial" w:hAnsi="Arial" w:cs="Arial"/>
          <w:sz w:val="20"/>
          <w:szCs w:val="20"/>
        </w:rPr>
        <w:t>.</w:t>
      </w:r>
    </w:p>
    <w:p w14:paraId="3BC8F6C3" w14:textId="77777777" w:rsidR="00A22999" w:rsidRDefault="00AC351E">
      <w:pPr>
        <w:pStyle w:val="Heading1"/>
      </w:pPr>
      <w:r>
        <w:t>Conclusion</w:t>
      </w:r>
    </w:p>
    <w:p w14:paraId="3987DEE9" w14:textId="4982236D" w:rsidR="000A5BA5" w:rsidRDefault="00F30618">
      <w:pPr>
        <w:rPr>
          <w:rFonts w:ascii="Arial" w:hAnsi="Arial" w:cs="Arial"/>
          <w:iCs/>
          <w:sz w:val="20"/>
          <w:szCs w:val="20"/>
        </w:rPr>
      </w:pPr>
      <w:r>
        <w:rPr>
          <w:rFonts w:ascii="Arial" w:hAnsi="Arial" w:cs="Arial"/>
          <w:iCs/>
          <w:sz w:val="20"/>
          <w:szCs w:val="20"/>
        </w:rPr>
        <w:lastRenderedPageBreak/>
        <w:t xml:space="preserve">According to </w:t>
      </w:r>
      <w:r w:rsidR="00623143">
        <w:rPr>
          <w:rFonts w:ascii="Arial" w:hAnsi="Arial" w:cs="Arial"/>
          <w:iCs/>
          <w:sz w:val="20"/>
          <w:szCs w:val="20"/>
        </w:rPr>
        <w:t xml:space="preserve">Wednesday </w:t>
      </w:r>
      <w:r>
        <w:rPr>
          <w:rFonts w:ascii="Arial" w:hAnsi="Arial" w:cs="Arial"/>
          <w:iCs/>
          <w:sz w:val="20"/>
          <w:szCs w:val="20"/>
        </w:rPr>
        <w:t>online discussions</w:t>
      </w:r>
      <w:r w:rsidR="000A5BA5">
        <w:rPr>
          <w:rFonts w:ascii="Arial" w:hAnsi="Arial" w:cs="Arial"/>
          <w:iCs/>
          <w:sz w:val="20"/>
          <w:szCs w:val="20"/>
        </w:rPr>
        <w:t xml:space="preserve">, following agreement is </w:t>
      </w:r>
      <w:r w:rsidR="00BD1402">
        <w:rPr>
          <w:rFonts w:ascii="Arial" w:hAnsi="Arial" w:cs="Arial"/>
          <w:iCs/>
          <w:sz w:val="20"/>
          <w:szCs w:val="20"/>
        </w:rPr>
        <w:t>made</w:t>
      </w:r>
      <w:r w:rsidR="00A55DAB">
        <w:rPr>
          <w:rFonts w:ascii="Arial" w:hAnsi="Arial" w:cs="Arial"/>
          <w:iCs/>
          <w:sz w:val="20"/>
          <w:szCs w:val="20"/>
        </w:rPr>
        <w:t>.</w:t>
      </w:r>
      <w:r w:rsidR="00A730B2">
        <w:rPr>
          <w:rFonts w:ascii="Arial" w:hAnsi="Arial" w:cs="Arial"/>
          <w:iCs/>
          <w:sz w:val="20"/>
          <w:szCs w:val="20"/>
        </w:rPr>
        <w:t xml:space="preserve"> Final CR is provided in </w:t>
      </w:r>
      <w:r w:rsidR="00A730B2" w:rsidRPr="00A730B2">
        <w:rPr>
          <w:rFonts w:ascii="Arial" w:hAnsi="Arial" w:cs="Arial"/>
          <w:iCs/>
          <w:sz w:val="20"/>
          <w:szCs w:val="20"/>
        </w:rPr>
        <w:t>R1-2407465</w:t>
      </w:r>
      <w:r w:rsidR="00A730B2">
        <w:rPr>
          <w:rFonts w:ascii="Arial" w:hAnsi="Arial" w:cs="Arial"/>
          <w:iCs/>
          <w:sz w:val="20"/>
          <w:szCs w:val="20"/>
        </w:rPr>
        <w:t>.</w:t>
      </w:r>
    </w:p>
    <w:tbl>
      <w:tblPr>
        <w:tblStyle w:val="TableGrid"/>
        <w:tblW w:w="0" w:type="auto"/>
        <w:tblLook w:val="04A0" w:firstRow="1" w:lastRow="0" w:firstColumn="1" w:lastColumn="0" w:noHBand="0" w:noVBand="1"/>
      </w:tblPr>
      <w:tblGrid>
        <w:gridCol w:w="8296"/>
      </w:tblGrid>
      <w:tr w:rsidR="008A502E" w14:paraId="1376E357" w14:textId="77777777" w:rsidTr="008A502E">
        <w:tc>
          <w:tcPr>
            <w:tcW w:w="8296" w:type="dxa"/>
          </w:tcPr>
          <w:p w14:paraId="6D155AF1" w14:textId="77777777" w:rsidR="008A502E" w:rsidRPr="00D450AF" w:rsidRDefault="008A502E" w:rsidP="008A502E">
            <w:pPr>
              <w:rPr>
                <w:rFonts w:ascii="Arial" w:hAnsi="Arial" w:cs="Arial"/>
                <w:sz w:val="20"/>
                <w:szCs w:val="20"/>
                <w:lang w:eastAsia="x-none"/>
              </w:rPr>
            </w:pPr>
            <w:r w:rsidRPr="00D450AF">
              <w:rPr>
                <w:rFonts w:ascii="Arial" w:hAnsi="Arial" w:cs="Arial"/>
                <w:sz w:val="20"/>
                <w:szCs w:val="20"/>
                <w:highlight w:val="green"/>
                <w:lang w:eastAsia="x-none"/>
              </w:rPr>
              <w:t>Agreement</w:t>
            </w:r>
          </w:p>
          <w:p w14:paraId="3ADB8B2C" w14:textId="67343409" w:rsidR="008A502E" w:rsidRPr="008A502E" w:rsidRDefault="008A502E" w:rsidP="008A502E">
            <w:pPr>
              <w:pStyle w:val="ListParagraph"/>
              <w:numPr>
                <w:ilvl w:val="0"/>
                <w:numId w:val="9"/>
              </w:numPr>
              <w:ind w:firstLineChars="0"/>
              <w:rPr>
                <w:rFonts w:ascii="Arial" w:hAnsi="Arial" w:cs="Arial"/>
                <w:sz w:val="20"/>
                <w:szCs w:val="20"/>
                <w:lang w:eastAsia="x-none"/>
              </w:rPr>
            </w:pPr>
            <w:r w:rsidRPr="002B539B">
              <w:rPr>
                <w:rFonts w:ascii="Arial" w:hAnsi="Arial" w:cs="Arial"/>
                <w:sz w:val="20"/>
                <w:szCs w:val="20"/>
                <w:lang w:eastAsia="x-none"/>
              </w:rPr>
              <w:t xml:space="preserve">The text proposal in </w:t>
            </w:r>
            <w:r w:rsidRPr="001C5A5F">
              <w:rPr>
                <w:rFonts w:ascii="Arial" w:hAnsi="Arial" w:cs="Arial"/>
                <w:sz w:val="20"/>
                <w:szCs w:val="20"/>
                <w:lang w:eastAsia="x-none"/>
              </w:rPr>
              <w:t>R1-2406160</w:t>
            </w:r>
            <w:r>
              <w:rPr>
                <w:rFonts w:ascii="Arial" w:hAnsi="Arial" w:cs="Arial"/>
                <w:sz w:val="20"/>
                <w:szCs w:val="20"/>
                <w:lang w:eastAsia="x-none"/>
              </w:rPr>
              <w:t xml:space="preserve"> </w:t>
            </w:r>
            <w:r w:rsidRPr="002B539B">
              <w:rPr>
                <w:rFonts w:ascii="Arial" w:hAnsi="Arial" w:cs="Arial"/>
                <w:sz w:val="20"/>
                <w:szCs w:val="20"/>
                <w:lang w:eastAsia="x-none"/>
              </w:rPr>
              <w:t>is agreed for TS38.213.</w:t>
            </w:r>
          </w:p>
        </w:tc>
      </w:tr>
    </w:tbl>
    <w:p w14:paraId="101DF96A" w14:textId="77777777" w:rsidR="00A22999" w:rsidRDefault="00AC351E">
      <w:pPr>
        <w:pStyle w:val="Heading1"/>
      </w:pPr>
      <w:r>
        <w:rPr>
          <w:rFonts w:hint="eastAsia"/>
        </w:rPr>
        <w:t>R</w:t>
      </w:r>
      <w:r>
        <w:t>eference</w:t>
      </w:r>
    </w:p>
    <w:bookmarkStart w:id="4" w:name="_Ref163832670"/>
    <w:p w14:paraId="68F60151" w14:textId="77777777" w:rsidR="00A22999" w:rsidRDefault="00AC351E">
      <w:pPr>
        <w:pStyle w:val="ListParagraph"/>
        <w:widowControl/>
        <w:numPr>
          <w:ilvl w:val="0"/>
          <w:numId w:val="7"/>
        </w:numPr>
        <w:tabs>
          <w:tab w:val="left" w:pos="567"/>
        </w:tabs>
        <w:ind w:firstLineChars="0"/>
        <w:jc w:val="left"/>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"https://www.3gpp.org/ftp/tsg_ran/WG1_RL1/TSGR1_118/Docs/R1-2406160.zip" </w:instrText>
      </w:r>
      <w:r>
        <w:rPr>
          <w:rFonts w:ascii="Arial" w:hAnsi="Arial" w:cs="Arial"/>
          <w:sz w:val="20"/>
          <w:szCs w:val="20"/>
        </w:rPr>
        <w:fldChar w:fldCharType="separate"/>
      </w:r>
      <w:r>
        <w:rPr>
          <w:rFonts w:ascii="Arial" w:eastAsia="微软雅黑" w:hAnsi="Arial" w:cs="Arial"/>
          <w:color w:val="0000FF"/>
          <w:sz w:val="20"/>
          <w:szCs w:val="20"/>
          <w:u w:val="single"/>
        </w:rPr>
        <w:t>R1-2406160</w:t>
      </w:r>
      <w:r>
        <w:rPr>
          <w:rFonts w:ascii="Arial" w:hAnsi="Arial" w:cs="Arial"/>
          <w:sz w:val="20"/>
          <w:szCs w:val="20"/>
        </w:rPr>
        <w:fldChar w:fldCharType="end"/>
      </w:r>
      <w:r>
        <w:rPr>
          <w:rFonts w:ascii="Arial" w:eastAsia="宋体" w:hAnsi="Arial" w:cs="Arial"/>
          <w:kern w:val="0"/>
          <w:sz w:val="20"/>
          <w:szCs w:val="20"/>
        </w:rPr>
        <w:t>, Draft CR on time offset for PRACH repetition in CFRA, 3GPP TS RAN1 #118, vivo</w:t>
      </w:r>
      <w:r>
        <w:rPr>
          <w:rFonts w:ascii="Arial" w:hAnsi="Arial" w:cs="Arial"/>
          <w:sz w:val="20"/>
          <w:szCs w:val="20"/>
        </w:rPr>
        <w:t>, August. 2024.</w:t>
      </w:r>
      <w:bookmarkEnd w:id="4"/>
      <w:r>
        <w:rPr>
          <w:rFonts w:ascii="Arial" w:hAnsi="Arial" w:cs="Arial"/>
          <w:sz w:val="20"/>
          <w:szCs w:val="20"/>
        </w:rPr>
        <w:t xml:space="preserve"> </w:t>
      </w:r>
    </w:p>
    <w:p w14:paraId="409D67E7" w14:textId="77777777" w:rsidR="00A22999" w:rsidRDefault="00AC351E">
      <w:pPr>
        <w:pStyle w:val="Heading1"/>
      </w:pPr>
      <w:r>
        <w:t>Appendix</w:t>
      </w:r>
    </w:p>
    <w:p w14:paraId="71A7DCD6" w14:textId="77777777" w:rsidR="00A22999" w:rsidRDefault="00AC351E">
      <w:pPr>
        <w:rPr>
          <w:lang w:val="en-GB"/>
        </w:rPr>
      </w:pPr>
      <w:r>
        <w:rPr>
          <w:lang w:val="en-GB"/>
        </w:rPr>
        <w:t xml:space="preserve">CR in </w:t>
      </w:r>
      <w:hyperlink r:id="rId12" w:history="1">
        <w:r>
          <w:rPr>
            <w:rFonts w:ascii="Arial" w:eastAsia="微软雅黑" w:hAnsi="Arial" w:cs="Arial"/>
            <w:color w:val="0000FF"/>
            <w:sz w:val="20"/>
            <w:szCs w:val="20"/>
            <w:u w:val="single"/>
          </w:rPr>
          <w:t>R1-2406160</w:t>
        </w:r>
      </w:hyperlink>
      <w:r>
        <w:rPr>
          <w:rFonts w:ascii="Arial" w:eastAsia="宋体" w:hAnsi="Arial" w:cs="Arial"/>
          <w:kern w:val="0"/>
          <w:sz w:val="20"/>
          <w:szCs w:val="20"/>
        </w:rPr>
        <w:t>.</w:t>
      </w:r>
    </w:p>
    <w:tbl>
      <w:tblPr>
        <w:tblW w:w="8275" w:type="dxa"/>
        <w:tblLook w:val="04A0" w:firstRow="1" w:lastRow="0" w:firstColumn="1" w:lastColumn="0" w:noHBand="0" w:noVBand="1"/>
      </w:tblPr>
      <w:tblGrid>
        <w:gridCol w:w="8275"/>
      </w:tblGrid>
      <w:tr w:rsidR="00A22999" w14:paraId="2CDFC49B" w14:textId="77777777">
        <w:trPr>
          <w:trHeight w:val="530"/>
        </w:trPr>
        <w:tc>
          <w:tcPr>
            <w:tcW w:w="8275" w:type="dxa"/>
            <w:tcBorders>
              <w:top w:val="single" w:sz="4" w:space="0" w:color="auto"/>
              <w:left w:val="single" w:sz="4" w:space="0" w:color="auto"/>
              <w:bottom w:val="single" w:sz="4" w:space="0" w:color="auto"/>
              <w:right w:val="single" w:sz="4" w:space="0" w:color="auto"/>
            </w:tcBorders>
            <w:shd w:val="clear" w:color="auto" w:fill="auto"/>
          </w:tcPr>
          <w:p w14:paraId="4FCFE85D" w14:textId="77777777" w:rsidR="00A22999" w:rsidRDefault="00AC351E">
            <w:pPr>
              <w:pStyle w:val="Heading2"/>
            </w:pPr>
            <w:bookmarkStart w:id="5" w:name="_Toc12021458"/>
            <w:bookmarkStart w:id="6" w:name="_Toc20311570"/>
            <w:bookmarkStart w:id="7" w:name="_Toc26719395"/>
            <w:bookmarkStart w:id="8" w:name="_Toc161999105"/>
            <w:bookmarkStart w:id="9" w:name="_Toc29899125"/>
            <w:bookmarkStart w:id="10" w:name="_Toc29917280"/>
            <w:bookmarkStart w:id="11" w:name="_Toc29899543"/>
            <w:bookmarkStart w:id="12" w:name="_Toc29894826"/>
            <w:bookmarkStart w:id="13" w:name="_Toc45699180"/>
            <w:bookmarkStart w:id="14" w:name="_Toc36498154"/>
            <w:r>
              <w:lastRenderedPageBreak/>
              <w:t>8</w:t>
            </w:r>
            <w:r>
              <w:rPr>
                <w:rFonts w:hint="eastAsia"/>
              </w:rPr>
              <w:t>.1</w:t>
            </w:r>
            <w:r>
              <w:rPr>
                <w:rFonts w:hint="eastAsia"/>
              </w:rPr>
              <w:tab/>
            </w:r>
            <w:r>
              <w:t>Random access preamble</w:t>
            </w:r>
          </w:p>
          <w:p w14:paraId="761223E7" w14:textId="77777777" w:rsidR="00A22999" w:rsidRDefault="00AC351E">
            <w:pPr>
              <w:jc w:val="center"/>
              <w:rPr>
                <w:rFonts w:ascii="Times New Roman" w:hAnsi="Times New Roman" w:cs="Times New Roman"/>
                <w:color w:val="FF0000"/>
                <w:sz w:val="20"/>
                <w:szCs w:val="20"/>
              </w:rPr>
            </w:pPr>
            <w:r>
              <w:rPr>
                <w:rFonts w:ascii="Times New Roman" w:hAnsi="Times New Roman" w:cs="Times New Roman"/>
                <w:color w:val="FF0000"/>
                <w:sz w:val="20"/>
                <w:szCs w:val="20"/>
              </w:rPr>
              <w:t>*** Unchanged text omitted ***</w:t>
            </w:r>
          </w:p>
          <w:p w14:paraId="30F8593E" w14:textId="77777777" w:rsidR="00A22999" w:rsidRDefault="00AC351E">
            <w:pPr>
              <w:rPr>
                <w:rFonts w:ascii="Times New Roman" w:hAnsi="Times New Roman" w:cs="Times New Roman"/>
                <w:sz w:val="20"/>
                <w:szCs w:val="20"/>
              </w:rPr>
            </w:pPr>
            <w:r>
              <w:rPr>
                <w:rFonts w:ascii="Times New Roman" w:eastAsia="等线" w:hAnsi="Times New Roman" w:cs="Times New Roman"/>
                <w:sz w:val="20"/>
                <w:szCs w:val="20"/>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 w:val="20"/>
                <w:szCs w:val="20"/>
              </w:rPr>
              <w:t xml:space="preserve"> valid PRACH occasions for </w:t>
            </w:r>
            <w:r>
              <w:rPr>
                <w:rFonts w:ascii="Times New Roman" w:eastAsia="等线" w:hAnsi="Times New Roman" w:cs="Times New Roman"/>
                <w:sz w:val="20"/>
                <w:szCs w:val="20"/>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 w:val="20"/>
                <w:szCs w:val="20"/>
              </w:rPr>
              <w:t xml:space="preserve"> preamble repetitions </w:t>
            </w:r>
          </w:p>
          <w:p w14:paraId="428470F8" w14:textId="77777777" w:rsidR="00A22999" w:rsidRDefault="00AC351E">
            <w:pPr>
              <w:pStyle w:val="B1"/>
            </w:pPr>
            <w:r>
              <w:t>-</w:t>
            </w:r>
            <w:r>
              <w:tab/>
              <w:t xml:space="preserve">the first valid PRACH occasion of the first set is the first valid PRACH occasion </w:t>
            </w:r>
          </w:p>
          <w:p w14:paraId="6DEEC4F0" w14:textId="77777777" w:rsidR="00A22999" w:rsidRDefault="00AC351E">
            <w:pPr>
              <w:pStyle w:val="B1"/>
            </w:pPr>
            <w:r>
              <w:t>-</w:t>
            </w:r>
            <w:r>
              <w:tab/>
              <w:t xml:space="preserve">the first valid PRACH occasion of subsequent sets, if any, is determined according to an ordering of valid PRACH occasions </w:t>
            </w:r>
          </w:p>
          <w:p w14:paraId="7C062C23" w14:textId="77777777" w:rsidR="00A22999" w:rsidRDefault="00AC351E">
            <w:pPr>
              <w:pStyle w:val="B2"/>
              <w:rPr>
                <w:lang w:val="en-US"/>
              </w:rPr>
            </w:pPr>
            <w:r>
              <w:rPr>
                <w:lang w:val="en-US"/>
              </w:rPr>
              <w:t>-</w:t>
            </w:r>
            <w:r>
              <w:tab/>
              <w:t>first, in increasing order of frequency resource indexes for frequency multiplexed PRACH occasions</w:t>
            </w:r>
          </w:p>
          <w:p w14:paraId="13D82BC9" w14:textId="77777777" w:rsidR="00A22999" w:rsidRDefault="00AC351E">
            <w:pPr>
              <w:pStyle w:val="B2"/>
            </w:pPr>
            <w:r>
              <w:rPr>
                <w:lang w:val="en-US"/>
              </w:rPr>
              <w:t>-</w:t>
            </w:r>
            <w:r>
              <w:tab/>
              <w:t xml:space="preserve">second, in increasing order of time resource indexes for time multiplexed PRACH occasions </w:t>
            </w:r>
          </w:p>
          <w:p w14:paraId="6714753D" w14:textId="77777777" w:rsidR="00A22999" w:rsidRDefault="00AC351E">
            <w:pPr>
              <w:rPr>
                <w:rFonts w:ascii="Times New Roman" w:hAnsi="Times New Roman" w:cs="Times New Roman"/>
                <w:sz w:val="20"/>
                <w:szCs w:val="20"/>
              </w:rPr>
            </w:pPr>
            <w:proofErr w:type="gramStart"/>
            <w:r>
              <w:rPr>
                <w:rFonts w:ascii="Times New Roman" w:hAnsi="Times New Roman" w:cs="Times New Roman"/>
                <w:sz w:val="20"/>
                <w:szCs w:val="20"/>
              </w:rPr>
              <w:t>where</w:t>
            </w:r>
            <w:proofErr w:type="gramEnd"/>
            <w:r>
              <w:rPr>
                <w:rFonts w:ascii="Times New Roman" w:hAnsi="Times New Roman" w:cs="Times New Roman"/>
                <w:sz w:val="20"/>
                <w:szCs w:val="20"/>
              </w:rPr>
              <w:t>, for each frequency resource index for frequency multiplexed PRACH occasions</w:t>
            </w:r>
          </w:p>
          <w:p w14:paraId="16E2A058" w14:textId="77777777" w:rsidR="00A22999" w:rsidRDefault="00AC351E">
            <w:pPr>
              <w:pStyle w:val="B1"/>
            </w:pPr>
            <w:r>
              <w:t>-</w:t>
            </w:r>
            <w:r>
              <w:tab/>
              <w:t xml:space="preserve">the first valid PRACH occasion of the first set is the first valid PRACH occasion </w:t>
            </w:r>
          </w:p>
          <w:p w14:paraId="0F2E1B20" w14:textId="77777777" w:rsidR="00A22999" w:rsidRDefault="00AC351E">
            <w:pPr>
              <w:pStyle w:val="B1"/>
            </w:pPr>
            <w:r>
              <w:t>-</w:t>
            </w:r>
            <w:r>
              <w:tab/>
              <w:t xml:space="preserve">the first valid PRACH occasion of subsequent sets, if any,  </w:t>
            </w:r>
          </w:p>
          <w:p w14:paraId="76D35537" w14:textId="77777777" w:rsidR="00A22999" w:rsidRDefault="00AC351E">
            <w:pPr>
              <w:pStyle w:val="B2"/>
            </w:pPr>
            <w:r>
              <w:rPr>
                <w:lang w:val="en-US"/>
              </w:rPr>
              <w:t>-</w:t>
            </w:r>
            <w:r>
              <w:tab/>
              <w:t xml:space="preserve">is after </w:t>
            </w:r>
            <w:r>
              <w:rPr>
                <w:i/>
                <w:iCs/>
              </w:rPr>
              <w:t>msg1-RepetitionTimeOffsetROGroup</w:t>
            </w:r>
            <w:r>
              <w:t xml:space="preserve"> consecutive valid PRACH occasions in time from the first valid PRACH occasion of the previous set, where each PRACH occasion is associated with same SS/PBCH block index(es) and each SS/PBCH block index is associated with same preambles, if </w:t>
            </w:r>
            <w:r>
              <w:rPr>
                <w:i/>
                <w:iCs/>
              </w:rPr>
              <w:t>msg1-RepetitionTimeOffsetROGroup</w:t>
            </w:r>
            <w:r>
              <w:t xml:space="preserve"> is provided </w:t>
            </w:r>
          </w:p>
          <w:p w14:paraId="247920D5" w14:textId="77777777" w:rsidR="00A22999" w:rsidRDefault="00AC351E">
            <w:pPr>
              <w:pStyle w:val="B2"/>
              <w:rPr>
                <w:lang w:val="en-US"/>
              </w:rPr>
            </w:pPr>
            <w:r>
              <w:rPr>
                <w:lang w:val="en-US"/>
              </w:rPr>
              <w:t>-</w:t>
            </w:r>
            <w:r>
              <w:tab/>
              <w:t xml:space="preserve">is after </w:t>
            </w:r>
            <w:r>
              <w:rPr>
                <w:bCs/>
              </w:rPr>
              <w:t xml:space="preserve">the </w:t>
            </w:r>
            <w:r>
              <w:t>PRACH occasions</w:t>
            </w:r>
            <w:r>
              <w:rPr>
                <w:bCs/>
              </w:rPr>
              <w:t xml:space="preserve"> for the previous </w:t>
            </w:r>
            <w:r>
              <w:t xml:space="preserve">set, if </w:t>
            </w:r>
            <w:r>
              <w:rPr>
                <w:i/>
                <w:iCs/>
              </w:rPr>
              <w:t>msg1-RepetitionTimeOffsetROGroup</w:t>
            </w:r>
            <w:r>
              <w:t xml:space="preserve"> is not provided</w:t>
            </w:r>
          </w:p>
          <w:p w14:paraId="55ED5CFA" w14:textId="77777777" w:rsidR="00A22999" w:rsidRDefault="00AC351E">
            <w:pPr>
              <w:spacing w:after="120"/>
              <w:rPr>
                <w:rFonts w:ascii="Times New Roman" w:eastAsia="等线" w:hAnsi="Times New Roman" w:cs="Times New Roman"/>
                <w:color w:val="FF0000"/>
                <w:sz w:val="20"/>
                <w:szCs w:val="20"/>
              </w:rPr>
            </w:pPr>
            <w:r>
              <w:rPr>
                <w:rFonts w:ascii="Times New Roman" w:eastAsia="等线" w:hAnsi="Times New Roman" w:cs="Times New Roman"/>
                <w:color w:val="FF0000"/>
                <w:sz w:val="20"/>
                <w:szCs w:val="20"/>
              </w:rPr>
              <w:t xml:space="preserve">For a PRACH transmission with preamble repetitions in CFRA procedure, </w:t>
            </w:r>
            <w:r>
              <w:rPr>
                <w:rFonts w:ascii="Times New Roman" w:eastAsia="等线" w:hAnsi="Times New Roman" w:cs="Times New Roman"/>
                <w:i/>
                <w:iCs/>
                <w:color w:val="FF0000"/>
                <w:sz w:val="20"/>
                <w:szCs w:val="20"/>
              </w:rPr>
              <w:t>msg1-RepetitionTimeOffsetROGroup</w:t>
            </w:r>
            <w:r>
              <w:rPr>
                <w:rFonts w:ascii="Times New Roman" w:eastAsia="等线" w:hAnsi="Times New Roman" w:cs="Times New Roman"/>
                <w:color w:val="FF0000"/>
                <w:sz w:val="20"/>
                <w:szCs w:val="20"/>
              </w:rPr>
              <w:t xml:space="preserve"> is determined by the </w:t>
            </w:r>
            <w:proofErr w:type="spellStart"/>
            <w:r>
              <w:rPr>
                <w:rFonts w:ascii="Times New Roman" w:eastAsia="等线" w:hAnsi="Times New Roman" w:cs="Times New Roman"/>
                <w:i/>
                <w:iCs/>
                <w:color w:val="FF0000"/>
                <w:sz w:val="20"/>
                <w:szCs w:val="20"/>
              </w:rPr>
              <w:t>FeatureCombinationPreambles</w:t>
            </w:r>
            <w:proofErr w:type="spellEnd"/>
            <w:r>
              <w:rPr>
                <w:rFonts w:ascii="Times New Roman" w:eastAsia="等线" w:hAnsi="Times New Roman" w:cs="Times New Roman"/>
                <w:color w:val="FF0000"/>
                <w:sz w:val="20"/>
                <w:szCs w:val="20"/>
              </w:rPr>
              <w:t xml:space="preserve"> indicating </w:t>
            </w:r>
            <w:r>
              <w:rPr>
                <w:rFonts w:ascii="Times New Roman" w:eastAsia="等线" w:hAnsi="Times New Roman" w:cs="Times New Roman"/>
                <w:i/>
                <w:iCs/>
                <w:color w:val="FF0000"/>
                <w:sz w:val="20"/>
                <w:szCs w:val="20"/>
              </w:rPr>
              <w:t>msg1-Repetitions</w:t>
            </w:r>
            <w:r>
              <w:rPr>
                <w:rFonts w:ascii="Times New Roman" w:eastAsia="等线" w:hAnsi="Times New Roman" w:cs="Times New Roman"/>
                <w:color w:val="FF0000"/>
                <w:sz w:val="20"/>
                <w:szCs w:val="20"/>
              </w:rPr>
              <w:t xml:space="preserve"> with same value as </w:t>
            </w:r>
            <w:r>
              <w:rPr>
                <w:rFonts w:ascii="Times New Roman" w:eastAsia="等线" w:hAnsi="Times New Roman" w:cs="Times New Roman"/>
                <w:i/>
                <w:iCs/>
                <w:color w:val="FF0000"/>
                <w:sz w:val="20"/>
                <w:szCs w:val="20"/>
              </w:rPr>
              <w:t>msg1-RepetitionNum</w:t>
            </w:r>
            <w:r>
              <w:rPr>
                <w:rFonts w:ascii="Times New Roman" w:eastAsia="等线" w:hAnsi="Times New Roman" w:cs="Times New Roman"/>
                <w:color w:val="FF0000"/>
                <w:sz w:val="20"/>
                <w:szCs w:val="20"/>
              </w:rPr>
              <w:t xml:space="preserve"> provided by </w:t>
            </w:r>
            <w:r>
              <w:rPr>
                <w:rFonts w:ascii="Times New Roman" w:eastAsia="等线" w:hAnsi="Times New Roman" w:cs="Times New Roman"/>
                <w:i/>
                <w:iCs/>
                <w:color w:val="FF0000"/>
                <w:sz w:val="20"/>
                <w:szCs w:val="20"/>
              </w:rPr>
              <w:t>RACH-ConfigDedicated</w:t>
            </w:r>
            <w:r>
              <w:rPr>
                <w:rFonts w:ascii="Times New Roman" w:eastAsia="等线" w:hAnsi="Times New Roman" w:cs="Times New Roman"/>
                <w:color w:val="FF0000"/>
                <w:sz w:val="20"/>
                <w:szCs w:val="20"/>
              </w:rPr>
              <w:t>.</w:t>
            </w:r>
          </w:p>
          <w:p w14:paraId="0E14B53F" w14:textId="77777777" w:rsidR="00A22999" w:rsidRDefault="00AC351E">
            <w:pPr>
              <w:rPr>
                <w:rFonts w:ascii="Times New Roman" w:hAnsi="Times New Roman" w:cs="Times New Roman"/>
                <w:sz w:val="20"/>
                <w:szCs w:val="20"/>
              </w:rPr>
            </w:pPr>
            <w:r>
              <w:rPr>
                <w:rFonts w:ascii="Times New Roman" w:eastAsia="等线" w:hAnsi="Times New Roman" w:cs="Times New Roman"/>
                <w:sz w:val="20"/>
                <w:szCs w:val="20"/>
              </w:rPr>
              <w:t xml:space="preserve">For a PRACH transmission triggered upon request by higher layers, a value of </w:t>
            </w:r>
            <w:r>
              <w:rPr>
                <w:rFonts w:ascii="Times New Roman" w:eastAsia="等线" w:hAnsi="Times New Roman" w:cs="Times New Roman"/>
                <w:i/>
                <w:sz w:val="20"/>
                <w:szCs w:val="20"/>
              </w:rPr>
              <w:t>ra-</w:t>
            </w:r>
            <w:proofErr w:type="spellStart"/>
            <w:r>
              <w:rPr>
                <w:rFonts w:ascii="Times New Roman" w:eastAsia="等线" w:hAnsi="Times New Roman" w:cs="Times New Roman"/>
                <w:i/>
                <w:sz w:val="20"/>
                <w:szCs w:val="20"/>
              </w:rPr>
              <w:t>OccasionList</w:t>
            </w:r>
            <w:proofErr w:type="spellEnd"/>
            <w:r>
              <w:rPr>
                <w:rFonts w:ascii="Times New Roman" w:eastAsia="等线" w:hAnsi="Times New Roman" w:cs="Times New Roman"/>
                <w:sz w:val="20"/>
                <w:szCs w:val="20"/>
              </w:rPr>
              <w:t xml:space="preserve"> [12, TS 38.331], if </w:t>
            </w:r>
            <w:proofErr w:type="spellStart"/>
            <w:r>
              <w:rPr>
                <w:rFonts w:ascii="Times New Roman" w:eastAsia="等线" w:hAnsi="Times New Roman" w:cs="Times New Roman"/>
                <w:i/>
                <w:sz w:val="20"/>
                <w:szCs w:val="20"/>
              </w:rPr>
              <w:t>csirs-ResourceList</w:t>
            </w:r>
            <w:proofErr w:type="spellEnd"/>
            <w:r>
              <w:rPr>
                <w:rFonts w:ascii="Times New Roman" w:eastAsia="等线" w:hAnsi="Times New Roman" w:cs="Times New Roman"/>
                <w:sz w:val="20"/>
                <w:szCs w:val="20"/>
              </w:rPr>
              <w:t xml:space="preserve"> is provided, indicates a list of PRACH occasions for the PRACH transmission where the PRACH occasions are associated with the selected CSI-RS index indicated by</w:t>
            </w:r>
            <w:r>
              <w:rPr>
                <w:rFonts w:ascii="Times New Roman" w:eastAsia="等线" w:hAnsi="Times New Roman" w:cs="Times New Roman"/>
                <w:i/>
                <w:sz w:val="20"/>
                <w:szCs w:val="20"/>
              </w:rPr>
              <w:t xml:space="preserve"> </w:t>
            </w:r>
            <w:proofErr w:type="spellStart"/>
            <w:r>
              <w:rPr>
                <w:rFonts w:ascii="Times New Roman" w:eastAsia="等线" w:hAnsi="Times New Roman" w:cs="Times New Roman"/>
                <w:i/>
                <w:sz w:val="20"/>
                <w:szCs w:val="20"/>
              </w:rPr>
              <w:t>csi</w:t>
            </w:r>
            <w:proofErr w:type="spellEnd"/>
            <w:r>
              <w:rPr>
                <w:rFonts w:ascii="Times New Roman" w:eastAsia="等线" w:hAnsi="Times New Roman" w:cs="Times New Roman"/>
                <w:i/>
                <w:sz w:val="20"/>
                <w:szCs w:val="20"/>
              </w:rPr>
              <w:t>-RS</w:t>
            </w:r>
            <w:r>
              <w:rPr>
                <w:rFonts w:ascii="Times New Roman" w:eastAsia="等线" w:hAnsi="Times New Roman" w:cs="Times New Roman"/>
                <w:sz w:val="20"/>
                <w:szCs w:val="20"/>
              </w:rPr>
              <w:t xml:space="preserve">. The indexing of the PRACH occasions indicated by </w:t>
            </w:r>
            <w:r>
              <w:rPr>
                <w:rFonts w:ascii="Times New Roman" w:eastAsia="等线" w:hAnsi="Times New Roman" w:cs="Times New Roman"/>
                <w:i/>
                <w:sz w:val="20"/>
                <w:szCs w:val="20"/>
              </w:rPr>
              <w:t>ra-</w:t>
            </w:r>
            <w:proofErr w:type="spellStart"/>
            <w:r>
              <w:rPr>
                <w:rFonts w:ascii="Times New Roman" w:eastAsia="等线" w:hAnsi="Times New Roman" w:cs="Times New Roman"/>
                <w:i/>
                <w:sz w:val="20"/>
                <w:szCs w:val="20"/>
              </w:rPr>
              <w:t>OccasionList</w:t>
            </w:r>
            <w:proofErr w:type="spellEnd"/>
            <w:r>
              <w:rPr>
                <w:rFonts w:ascii="Times New Roman" w:eastAsia="等线" w:hAnsi="Times New Roman" w:cs="Times New Roman"/>
                <w:sz w:val="20"/>
                <w:szCs w:val="20"/>
              </w:rPr>
              <w:t xml:space="preserve"> is reset per association pattern period.</w:t>
            </w:r>
          </w:p>
          <w:p w14:paraId="4B79DDDF" w14:textId="77777777" w:rsidR="00A22999" w:rsidRDefault="00AC351E">
            <w:pPr>
              <w:pStyle w:val="TH"/>
              <w:rPr>
                <w:rFonts w:ascii="Times New Roman" w:hAnsi="Times New Roman"/>
              </w:rPr>
            </w:pPr>
            <w:r>
              <w:rPr>
                <w:rFonts w:ascii="Times New Roman" w:hAnsi="Times New Roman"/>
              </w:rPr>
              <w:t>Table 8.1-1: Mapping between PRACH configuration period and SS/PBCH block to PRACH occasion association period</w:t>
            </w:r>
          </w:p>
          <w:tbl>
            <w:tblPr>
              <w:tblW w:w="0" w:type="auto"/>
              <w:jc w:val="center"/>
              <w:tblLook w:val="04A0" w:firstRow="1" w:lastRow="0" w:firstColumn="1" w:lastColumn="0" w:noHBand="0" w:noVBand="1"/>
            </w:tblPr>
            <w:tblGrid>
              <w:gridCol w:w="3325"/>
              <w:gridCol w:w="3780"/>
            </w:tblGrid>
            <w:tr w:rsidR="00A22999" w14:paraId="28970A24" w14:textId="7777777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1D417F64" w14:textId="77777777" w:rsidR="00A22999" w:rsidRDefault="00AC351E">
                  <w:pPr>
                    <w:pStyle w:val="TAH"/>
                    <w:rPr>
                      <w:rFonts w:ascii="Times New Roman" w:hAnsi="Times New Roman"/>
                      <w:sz w:val="20"/>
                    </w:rPr>
                  </w:pPr>
                  <w:r>
                    <w:rPr>
                      <w:rFonts w:ascii="Times New Roman" w:hAnsi="Times New Roman"/>
                      <w:sz w:val="20"/>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74C0EED3" w14:textId="77777777" w:rsidR="00A22999" w:rsidRDefault="00AC351E">
                  <w:pPr>
                    <w:pStyle w:val="TAH"/>
                    <w:rPr>
                      <w:rFonts w:ascii="Times New Roman" w:hAnsi="Times New Roman"/>
                      <w:sz w:val="20"/>
                    </w:rPr>
                  </w:pPr>
                  <w:r>
                    <w:rPr>
                      <w:rFonts w:ascii="Times New Roman" w:hAnsi="Times New Roman"/>
                      <w:sz w:val="20"/>
                    </w:rPr>
                    <w:t>Association period (number of PRACH configuration periods)</w:t>
                  </w:r>
                </w:p>
              </w:tc>
            </w:tr>
            <w:tr w:rsidR="00A22999" w14:paraId="464BEEE2"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56CD9B9" w14:textId="77777777" w:rsidR="00A22999" w:rsidRDefault="00AC351E">
                  <w:pPr>
                    <w:pStyle w:val="TAC"/>
                    <w:rPr>
                      <w:rFonts w:ascii="Times New Roman" w:hAnsi="Times New Roman"/>
                      <w:sz w:val="20"/>
                    </w:rPr>
                  </w:pPr>
                  <w:r>
                    <w:rPr>
                      <w:rFonts w:ascii="Times New Roman" w:hAnsi="Times New Roman"/>
                      <w:sz w:val="20"/>
                    </w:rPr>
                    <w:t>10</w:t>
                  </w:r>
                </w:p>
              </w:tc>
              <w:tc>
                <w:tcPr>
                  <w:tcW w:w="3780" w:type="dxa"/>
                  <w:tcBorders>
                    <w:top w:val="single" w:sz="4" w:space="0" w:color="auto"/>
                    <w:left w:val="single" w:sz="4" w:space="0" w:color="auto"/>
                    <w:bottom w:val="single" w:sz="4" w:space="0" w:color="auto"/>
                    <w:right w:val="single" w:sz="4" w:space="0" w:color="auto"/>
                  </w:tcBorders>
                  <w:vAlign w:val="center"/>
                </w:tcPr>
                <w:p w14:paraId="7BE97574" w14:textId="77777777" w:rsidR="00A22999" w:rsidRDefault="00AC351E">
                  <w:pPr>
                    <w:pStyle w:val="TAC"/>
                    <w:rPr>
                      <w:rFonts w:ascii="Times New Roman" w:hAnsi="Times New Roman"/>
                      <w:sz w:val="20"/>
                    </w:rPr>
                  </w:pPr>
                  <w:r>
                    <w:rPr>
                      <w:rFonts w:ascii="Times New Roman" w:hAnsi="Times New Roman"/>
                      <w:sz w:val="20"/>
                    </w:rPr>
                    <w:t>{1, 2, 4, 8, 16}</w:t>
                  </w:r>
                </w:p>
              </w:tc>
            </w:tr>
            <w:tr w:rsidR="00A22999" w14:paraId="6AFC156F"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A1824CC" w14:textId="77777777" w:rsidR="00A22999" w:rsidRDefault="00AC351E">
                  <w:pPr>
                    <w:pStyle w:val="TAC"/>
                    <w:rPr>
                      <w:rFonts w:ascii="Times New Roman" w:hAnsi="Times New Roman"/>
                      <w:sz w:val="20"/>
                    </w:rPr>
                  </w:pPr>
                  <w:r>
                    <w:rPr>
                      <w:rFonts w:ascii="Times New Roman" w:hAnsi="Times New Roman"/>
                      <w:sz w:val="20"/>
                    </w:rPr>
                    <w:t>20</w:t>
                  </w:r>
                </w:p>
              </w:tc>
              <w:tc>
                <w:tcPr>
                  <w:tcW w:w="3780" w:type="dxa"/>
                  <w:tcBorders>
                    <w:top w:val="single" w:sz="4" w:space="0" w:color="auto"/>
                    <w:left w:val="single" w:sz="4" w:space="0" w:color="auto"/>
                    <w:bottom w:val="single" w:sz="4" w:space="0" w:color="auto"/>
                    <w:right w:val="single" w:sz="4" w:space="0" w:color="auto"/>
                  </w:tcBorders>
                  <w:vAlign w:val="center"/>
                </w:tcPr>
                <w:p w14:paraId="3B489800" w14:textId="77777777" w:rsidR="00A22999" w:rsidRDefault="00AC351E">
                  <w:pPr>
                    <w:pStyle w:val="TAC"/>
                    <w:rPr>
                      <w:rFonts w:ascii="Times New Roman" w:hAnsi="Times New Roman"/>
                      <w:sz w:val="20"/>
                    </w:rPr>
                  </w:pPr>
                  <w:r>
                    <w:rPr>
                      <w:rFonts w:ascii="Times New Roman" w:hAnsi="Times New Roman"/>
                      <w:sz w:val="20"/>
                    </w:rPr>
                    <w:t>{1, 2, 4, 8}</w:t>
                  </w:r>
                </w:p>
              </w:tc>
            </w:tr>
            <w:tr w:rsidR="00A22999" w14:paraId="41935646"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3CF3091" w14:textId="77777777" w:rsidR="00A22999" w:rsidRDefault="00AC351E">
                  <w:pPr>
                    <w:pStyle w:val="TAC"/>
                    <w:rPr>
                      <w:rFonts w:ascii="Times New Roman" w:hAnsi="Times New Roman"/>
                      <w:sz w:val="20"/>
                    </w:rPr>
                  </w:pPr>
                  <w:r>
                    <w:rPr>
                      <w:rFonts w:ascii="Times New Roman" w:hAnsi="Times New Roman"/>
                      <w:sz w:val="20"/>
                    </w:rPr>
                    <w:t>40</w:t>
                  </w:r>
                </w:p>
              </w:tc>
              <w:tc>
                <w:tcPr>
                  <w:tcW w:w="3780" w:type="dxa"/>
                  <w:tcBorders>
                    <w:top w:val="single" w:sz="4" w:space="0" w:color="auto"/>
                    <w:left w:val="single" w:sz="4" w:space="0" w:color="auto"/>
                    <w:bottom w:val="single" w:sz="4" w:space="0" w:color="auto"/>
                    <w:right w:val="single" w:sz="4" w:space="0" w:color="auto"/>
                  </w:tcBorders>
                  <w:vAlign w:val="center"/>
                </w:tcPr>
                <w:p w14:paraId="1E872496" w14:textId="77777777" w:rsidR="00A22999" w:rsidRDefault="00AC351E">
                  <w:pPr>
                    <w:pStyle w:val="TAC"/>
                    <w:rPr>
                      <w:rFonts w:ascii="Times New Roman" w:hAnsi="Times New Roman"/>
                      <w:sz w:val="20"/>
                    </w:rPr>
                  </w:pPr>
                  <w:r>
                    <w:rPr>
                      <w:rFonts w:ascii="Times New Roman" w:hAnsi="Times New Roman"/>
                      <w:sz w:val="20"/>
                    </w:rPr>
                    <w:t>{1, 2, 4}</w:t>
                  </w:r>
                </w:p>
              </w:tc>
            </w:tr>
            <w:tr w:rsidR="00A22999" w14:paraId="26C82C65"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C6195B8" w14:textId="77777777" w:rsidR="00A22999" w:rsidRDefault="00AC351E">
                  <w:pPr>
                    <w:pStyle w:val="TAC"/>
                    <w:rPr>
                      <w:rFonts w:ascii="Times New Roman" w:hAnsi="Times New Roman"/>
                      <w:sz w:val="20"/>
                    </w:rPr>
                  </w:pPr>
                  <w:r>
                    <w:rPr>
                      <w:rFonts w:ascii="Times New Roman" w:hAnsi="Times New Roman"/>
                      <w:sz w:val="20"/>
                    </w:rPr>
                    <w:t>80</w:t>
                  </w:r>
                </w:p>
              </w:tc>
              <w:tc>
                <w:tcPr>
                  <w:tcW w:w="3780" w:type="dxa"/>
                  <w:tcBorders>
                    <w:top w:val="single" w:sz="4" w:space="0" w:color="auto"/>
                    <w:left w:val="single" w:sz="4" w:space="0" w:color="auto"/>
                    <w:bottom w:val="single" w:sz="4" w:space="0" w:color="auto"/>
                    <w:right w:val="single" w:sz="4" w:space="0" w:color="auto"/>
                  </w:tcBorders>
                  <w:vAlign w:val="center"/>
                </w:tcPr>
                <w:p w14:paraId="56B988F6" w14:textId="77777777" w:rsidR="00A22999" w:rsidRDefault="00AC351E">
                  <w:pPr>
                    <w:pStyle w:val="TAC"/>
                    <w:rPr>
                      <w:rFonts w:ascii="Times New Roman" w:hAnsi="Times New Roman"/>
                      <w:sz w:val="20"/>
                    </w:rPr>
                  </w:pPr>
                  <w:r>
                    <w:rPr>
                      <w:rFonts w:ascii="Times New Roman" w:hAnsi="Times New Roman"/>
                      <w:sz w:val="20"/>
                    </w:rPr>
                    <w:t>{1, 2}</w:t>
                  </w:r>
                </w:p>
              </w:tc>
            </w:tr>
            <w:tr w:rsidR="00A22999" w14:paraId="699D6352"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85BEF2A" w14:textId="77777777" w:rsidR="00A22999" w:rsidRDefault="00AC351E">
                  <w:pPr>
                    <w:pStyle w:val="TAC"/>
                    <w:rPr>
                      <w:rFonts w:ascii="Times New Roman" w:hAnsi="Times New Roman"/>
                      <w:sz w:val="20"/>
                    </w:rPr>
                  </w:pPr>
                  <w:r>
                    <w:rPr>
                      <w:rFonts w:ascii="Times New Roman" w:hAnsi="Times New Roman"/>
                      <w:sz w:val="20"/>
                    </w:rPr>
                    <w:t>160</w:t>
                  </w:r>
                </w:p>
              </w:tc>
              <w:tc>
                <w:tcPr>
                  <w:tcW w:w="3780" w:type="dxa"/>
                  <w:tcBorders>
                    <w:top w:val="single" w:sz="4" w:space="0" w:color="auto"/>
                    <w:left w:val="single" w:sz="4" w:space="0" w:color="auto"/>
                    <w:bottom w:val="single" w:sz="4" w:space="0" w:color="auto"/>
                    <w:right w:val="single" w:sz="4" w:space="0" w:color="auto"/>
                  </w:tcBorders>
                  <w:vAlign w:val="center"/>
                </w:tcPr>
                <w:p w14:paraId="29F2FB3F" w14:textId="77777777" w:rsidR="00A22999" w:rsidRDefault="00AC351E">
                  <w:pPr>
                    <w:pStyle w:val="TAC"/>
                    <w:rPr>
                      <w:rFonts w:ascii="Times New Roman" w:hAnsi="Times New Roman"/>
                      <w:sz w:val="20"/>
                    </w:rPr>
                  </w:pPr>
                  <w:r>
                    <w:rPr>
                      <w:rFonts w:ascii="Times New Roman" w:hAnsi="Times New Roman"/>
                      <w:sz w:val="20"/>
                    </w:rPr>
                    <w:t>{1}</w:t>
                  </w:r>
                </w:p>
              </w:tc>
            </w:tr>
          </w:tbl>
          <w:p w14:paraId="55F82CE9" w14:textId="77777777" w:rsidR="00A22999" w:rsidRDefault="00AC351E">
            <w:pPr>
              <w:spacing w:before="120" w:after="120"/>
              <w:jc w:val="center"/>
              <w:rPr>
                <w:color w:val="FF0000"/>
              </w:rPr>
            </w:pPr>
            <w:r>
              <w:rPr>
                <w:rFonts w:ascii="Times New Roman" w:hAnsi="Times New Roman" w:cs="Times New Roman"/>
                <w:color w:val="FF0000"/>
                <w:sz w:val="20"/>
                <w:szCs w:val="20"/>
              </w:rPr>
              <w:lastRenderedPageBreak/>
              <w:t>*** Unchanged text omitted ***</w:t>
            </w:r>
            <w:bookmarkEnd w:id="5"/>
            <w:bookmarkEnd w:id="6"/>
            <w:bookmarkEnd w:id="7"/>
            <w:bookmarkEnd w:id="8"/>
            <w:bookmarkEnd w:id="9"/>
            <w:bookmarkEnd w:id="10"/>
            <w:bookmarkEnd w:id="11"/>
            <w:bookmarkEnd w:id="12"/>
            <w:bookmarkEnd w:id="13"/>
            <w:bookmarkEnd w:id="14"/>
          </w:p>
        </w:tc>
      </w:tr>
    </w:tbl>
    <w:p w14:paraId="1F863F9C" w14:textId="77777777" w:rsidR="00A22999" w:rsidRDefault="00A22999"/>
    <w:sectPr w:rsidR="00A229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3FA55" w14:textId="77777777" w:rsidR="003C531F" w:rsidRDefault="003C531F" w:rsidP="005106B5">
      <w:r>
        <w:separator/>
      </w:r>
    </w:p>
  </w:endnote>
  <w:endnote w:type="continuationSeparator" w:id="0">
    <w:p w14:paraId="065185AA" w14:textId="77777777" w:rsidR="003C531F" w:rsidRDefault="003C531F" w:rsidP="00510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CA6C0" w14:textId="77777777" w:rsidR="003C531F" w:rsidRDefault="003C531F" w:rsidP="005106B5">
      <w:r>
        <w:separator/>
      </w:r>
    </w:p>
  </w:footnote>
  <w:footnote w:type="continuationSeparator" w:id="0">
    <w:p w14:paraId="2767885E" w14:textId="77777777" w:rsidR="003C531F" w:rsidRDefault="003C531F" w:rsidP="005106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C7E2B41"/>
    <w:multiLevelType w:val="hybridMultilevel"/>
    <w:tmpl w:val="55AAB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5E7918DD"/>
    <w:multiLevelType w:val="hybridMultilevel"/>
    <w:tmpl w:val="0F20A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3"/>
  </w:num>
  <w:num w:numId="2">
    <w:abstractNumId w:val="0"/>
  </w:num>
  <w:num w:numId="3">
    <w:abstractNumId w:val="4"/>
  </w:num>
  <w:num w:numId="4">
    <w:abstractNumId w:val="5"/>
  </w:num>
  <w:num w:numId="5">
    <w:abstractNumId w:val="8"/>
  </w:num>
  <w:num w:numId="6">
    <w:abstractNumId w:val="7"/>
  </w:num>
  <w:num w:numId="7">
    <w:abstractNumId w:val="1"/>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B3942"/>
    <w:rsid w:val="00001F27"/>
    <w:rsid w:val="000069DE"/>
    <w:rsid w:val="0001318A"/>
    <w:rsid w:val="00014A5B"/>
    <w:rsid w:val="00020A02"/>
    <w:rsid w:val="0002310F"/>
    <w:rsid w:val="0002325A"/>
    <w:rsid w:val="00031250"/>
    <w:rsid w:val="00034780"/>
    <w:rsid w:val="000464C2"/>
    <w:rsid w:val="000531AF"/>
    <w:rsid w:val="00053360"/>
    <w:rsid w:val="00054A4E"/>
    <w:rsid w:val="000703AA"/>
    <w:rsid w:val="000720AE"/>
    <w:rsid w:val="000727F0"/>
    <w:rsid w:val="00074AA7"/>
    <w:rsid w:val="00094937"/>
    <w:rsid w:val="0009655C"/>
    <w:rsid w:val="000A5BA5"/>
    <w:rsid w:val="000B3E73"/>
    <w:rsid w:val="000C39EC"/>
    <w:rsid w:val="000C75A2"/>
    <w:rsid w:val="000C7FC5"/>
    <w:rsid w:val="000E5B39"/>
    <w:rsid w:val="000E78AA"/>
    <w:rsid w:val="000F26DC"/>
    <w:rsid w:val="000F73A2"/>
    <w:rsid w:val="000F75B2"/>
    <w:rsid w:val="00112008"/>
    <w:rsid w:val="00114542"/>
    <w:rsid w:val="001150FD"/>
    <w:rsid w:val="001202DE"/>
    <w:rsid w:val="00123849"/>
    <w:rsid w:val="0013193F"/>
    <w:rsid w:val="00144E22"/>
    <w:rsid w:val="00161730"/>
    <w:rsid w:val="001649CB"/>
    <w:rsid w:val="00165ECD"/>
    <w:rsid w:val="00173386"/>
    <w:rsid w:val="001875F9"/>
    <w:rsid w:val="001900C9"/>
    <w:rsid w:val="00197462"/>
    <w:rsid w:val="001A323A"/>
    <w:rsid w:val="001B0BF1"/>
    <w:rsid w:val="001B206E"/>
    <w:rsid w:val="001B3D8D"/>
    <w:rsid w:val="001C5A5F"/>
    <w:rsid w:val="001E0AD3"/>
    <w:rsid w:val="001E1395"/>
    <w:rsid w:val="001E3E37"/>
    <w:rsid w:val="001E50F7"/>
    <w:rsid w:val="002110EF"/>
    <w:rsid w:val="00211CB5"/>
    <w:rsid w:val="00211EDD"/>
    <w:rsid w:val="002123C4"/>
    <w:rsid w:val="0022623A"/>
    <w:rsid w:val="002333BE"/>
    <w:rsid w:val="002366C7"/>
    <w:rsid w:val="0024729A"/>
    <w:rsid w:val="00247454"/>
    <w:rsid w:val="002647C0"/>
    <w:rsid w:val="00286172"/>
    <w:rsid w:val="00287734"/>
    <w:rsid w:val="00290A7F"/>
    <w:rsid w:val="00293FE3"/>
    <w:rsid w:val="00295F12"/>
    <w:rsid w:val="00296735"/>
    <w:rsid w:val="00297664"/>
    <w:rsid w:val="002A0066"/>
    <w:rsid w:val="002A6A59"/>
    <w:rsid w:val="002B539B"/>
    <w:rsid w:val="002B572D"/>
    <w:rsid w:val="002C2BDD"/>
    <w:rsid w:val="002D1E2D"/>
    <w:rsid w:val="002D57C8"/>
    <w:rsid w:val="002D6F7E"/>
    <w:rsid w:val="002E06BC"/>
    <w:rsid w:val="002E0DF3"/>
    <w:rsid w:val="002E15F9"/>
    <w:rsid w:val="002E7B7C"/>
    <w:rsid w:val="00305CDA"/>
    <w:rsid w:val="00310488"/>
    <w:rsid w:val="003254E8"/>
    <w:rsid w:val="00330748"/>
    <w:rsid w:val="003442A5"/>
    <w:rsid w:val="003515BB"/>
    <w:rsid w:val="0036360F"/>
    <w:rsid w:val="00364FA0"/>
    <w:rsid w:val="00365C91"/>
    <w:rsid w:val="00366ED9"/>
    <w:rsid w:val="00370FBC"/>
    <w:rsid w:val="00371287"/>
    <w:rsid w:val="00381AF8"/>
    <w:rsid w:val="003A25B3"/>
    <w:rsid w:val="003A33A4"/>
    <w:rsid w:val="003A79A2"/>
    <w:rsid w:val="003B00C9"/>
    <w:rsid w:val="003B61DF"/>
    <w:rsid w:val="003B66B7"/>
    <w:rsid w:val="003C531F"/>
    <w:rsid w:val="003D0923"/>
    <w:rsid w:val="003D5058"/>
    <w:rsid w:val="003D6497"/>
    <w:rsid w:val="003D7411"/>
    <w:rsid w:val="003E1112"/>
    <w:rsid w:val="003E384B"/>
    <w:rsid w:val="003F6D49"/>
    <w:rsid w:val="003F73F8"/>
    <w:rsid w:val="004044B4"/>
    <w:rsid w:val="00406016"/>
    <w:rsid w:val="00410ECB"/>
    <w:rsid w:val="004110C9"/>
    <w:rsid w:val="004129AF"/>
    <w:rsid w:val="00416740"/>
    <w:rsid w:val="00416E14"/>
    <w:rsid w:val="00417D39"/>
    <w:rsid w:val="00417F20"/>
    <w:rsid w:val="004210C4"/>
    <w:rsid w:val="00422CEB"/>
    <w:rsid w:val="00424D79"/>
    <w:rsid w:val="004261AC"/>
    <w:rsid w:val="00435979"/>
    <w:rsid w:val="00444337"/>
    <w:rsid w:val="004469F5"/>
    <w:rsid w:val="004626EE"/>
    <w:rsid w:val="004627D9"/>
    <w:rsid w:val="00466610"/>
    <w:rsid w:val="00477A10"/>
    <w:rsid w:val="004800D8"/>
    <w:rsid w:val="00480C54"/>
    <w:rsid w:val="004A0B09"/>
    <w:rsid w:val="004B777B"/>
    <w:rsid w:val="004C16D6"/>
    <w:rsid w:val="004C1F50"/>
    <w:rsid w:val="004D7278"/>
    <w:rsid w:val="004E1FD9"/>
    <w:rsid w:val="004F6574"/>
    <w:rsid w:val="0050022E"/>
    <w:rsid w:val="00500AC5"/>
    <w:rsid w:val="00501271"/>
    <w:rsid w:val="00505102"/>
    <w:rsid w:val="005103D2"/>
    <w:rsid w:val="005104FC"/>
    <w:rsid w:val="005106B5"/>
    <w:rsid w:val="005115D0"/>
    <w:rsid w:val="00511B7F"/>
    <w:rsid w:val="00520CE3"/>
    <w:rsid w:val="00531742"/>
    <w:rsid w:val="00536F94"/>
    <w:rsid w:val="00540B2D"/>
    <w:rsid w:val="00542C0E"/>
    <w:rsid w:val="00552775"/>
    <w:rsid w:val="0055423D"/>
    <w:rsid w:val="00557CC8"/>
    <w:rsid w:val="005666AC"/>
    <w:rsid w:val="00576E1C"/>
    <w:rsid w:val="00586FA3"/>
    <w:rsid w:val="005A04A0"/>
    <w:rsid w:val="005A2F93"/>
    <w:rsid w:val="005B2204"/>
    <w:rsid w:val="005B75BC"/>
    <w:rsid w:val="005C2B61"/>
    <w:rsid w:val="005D5305"/>
    <w:rsid w:val="005D7466"/>
    <w:rsid w:val="005E357C"/>
    <w:rsid w:val="005E3F28"/>
    <w:rsid w:val="005F4410"/>
    <w:rsid w:val="005F6440"/>
    <w:rsid w:val="00614EE4"/>
    <w:rsid w:val="00615A83"/>
    <w:rsid w:val="0061646E"/>
    <w:rsid w:val="00622300"/>
    <w:rsid w:val="00623143"/>
    <w:rsid w:val="006265DD"/>
    <w:rsid w:val="0062780E"/>
    <w:rsid w:val="00633CF4"/>
    <w:rsid w:val="006420B0"/>
    <w:rsid w:val="00642712"/>
    <w:rsid w:val="00646AB4"/>
    <w:rsid w:val="00646DC8"/>
    <w:rsid w:val="00653967"/>
    <w:rsid w:val="0065632D"/>
    <w:rsid w:val="006704FF"/>
    <w:rsid w:val="006728BA"/>
    <w:rsid w:val="00672F4D"/>
    <w:rsid w:val="0067389D"/>
    <w:rsid w:val="00682CC8"/>
    <w:rsid w:val="00690210"/>
    <w:rsid w:val="00690274"/>
    <w:rsid w:val="00694A7C"/>
    <w:rsid w:val="006B4BE9"/>
    <w:rsid w:val="006C0153"/>
    <w:rsid w:val="006C1588"/>
    <w:rsid w:val="006D4515"/>
    <w:rsid w:val="006E459E"/>
    <w:rsid w:val="0070179B"/>
    <w:rsid w:val="00713FB5"/>
    <w:rsid w:val="007153F8"/>
    <w:rsid w:val="007229A4"/>
    <w:rsid w:val="00722AD8"/>
    <w:rsid w:val="00740EB4"/>
    <w:rsid w:val="00742638"/>
    <w:rsid w:val="00750D97"/>
    <w:rsid w:val="00754532"/>
    <w:rsid w:val="007559C5"/>
    <w:rsid w:val="00760215"/>
    <w:rsid w:val="007642FC"/>
    <w:rsid w:val="00777E41"/>
    <w:rsid w:val="00785394"/>
    <w:rsid w:val="007948D2"/>
    <w:rsid w:val="007A7997"/>
    <w:rsid w:val="007B17E2"/>
    <w:rsid w:val="007B1865"/>
    <w:rsid w:val="007B6A34"/>
    <w:rsid w:val="007B737F"/>
    <w:rsid w:val="007C1370"/>
    <w:rsid w:val="007C30DD"/>
    <w:rsid w:val="007C4A0B"/>
    <w:rsid w:val="007C5AF8"/>
    <w:rsid w:val="007C5B72"/>
    <w:rsid w:val="007D1100"/>
    <w:rsid w:val="007D2DD7"/>
    <w:rsid w:val="007D7F4B"/>
    <w:rsid w:val="007E3210"/>
    <w:rsid w:val="007E6EDC"/>
    <w:rsid w:val="007F110B"/>
    <w:rsid w:val="007F30D9"/>
    <w:rsid w:val="007F4BE7"/>
    <w:rsid w:val="008110A1"/>
    <w:rsid w:val="008117D5"/>
    <w:rsid w:val="00821922"/>
    <w:rsid w:val="00823FFB"/>
    <w:rsid w:val="0082665C"/>
    <w:rsid w:val="008279B4"/>
    <w:rsid w:val="00827CB3"/>
    <w:rsid w:val="008325C1"/>
    <w:rsid w:val="00835E8D"/>
    <w:rsid w:val="008461D2"/>
    <w:rsid w:val="00846D21"/>
    <w:rsid w:val="008502CD"/>
    <w:rsid w:val="0085752B"/>
    <w:rsid w:val="0086313C"/>
    <w:rsid w:val="008654C5"/>
    <w:rsid w:val="00870B7E"/>
    <w:rsid w:val="00880301"/>
    <w:rsid w:val="008849B8"/>
    <w:rsid w:val="008A0F7D"/>
    <w:rsid w:val="008A502E"/>
    <w:rsid w:val="008A6659"/>
    <w:rsid w:val="008B1F6A"/>
    <w:rsid w:val="008B20C3"/>
    <w:rsid w:val="008B5F32"/>
    <w:rsid w:val="008B67F6"/>
    <w:rsid w:val="008C4817"/>
    <w:rsid w:val="008C5B24"/>
    <w:rsid w:val="008D1188"/>
    <w:rsid w:val="008D589D"/>
    <w:rsid w:val="008D7F83"/>
    <w:rsid w:val="008E08A3"/>
    <w:rsid w:val="008F029E"/>
    <w:rsid w:val="008F1160"/>
    <w:rsid w:val="008F2EDA"/>
    <w:rsid w:val="009063E5"/>
    <w:rsid w:val="0090710F"/>
    <w:rsid w:val="009126EE"/>
    <w:rsid w:val="00914977"/>
    <w:rsid w:val="009243A2"/>
    <w:rsid w:val="00924D2B"/>
    <w:rsid w:val="00933743"/>
    <w:rsid w:val="00933CA3"/>
    <w:rsid w:val="00934655"/>
    <w:rsid w:val="009362C3"/>
    <w:rsid w:val="009370BB"/>
    <w:rsid w:val="009376A1"/>
    <w:rsid w:val="00940CB6"/>
    <w:rsid w:val="00941B0E"/>
    <w:rsid w:val="009465BC"/>
    <w:rsid w:val="00947B6A"/>
    <w:rsid w:val="009504A6"/>
    <w:rsid w:val="00950FAC"/>
    <w:rsid w:val="00953117"/>
    <w:rsid w:val="00963EF9"/>
    <w:rsid w:val="009640D9"/>
    <w:rsid w:val="00980406"/>
    <w:rsid w:val="00980F33"/>
    <w:rsid w:val="00995C62"/>
    <w:rsid w:val="0099765C"/>
    <w:rsid w:val="009B2274"/>
    <w:rsid w:val="009B506A"/>
    <w:rsid w:val="009B55C6"/>
    <w:rsid w:val="009B721E"/>
    <w:rsid w:val="009E271C"/>
    <w:rsid w:val="009E49BF"/>
    <w:rsid w:val="009E5A20"/>
    <w:rsid w:val="009E7874"/>
    <w:rsid w:val="009F2725"/>
    <w:rsid w:val="00A12FB1"/>
    <w:rsid w:val="00A1434D"/>
    <w:rsid w:val="00A17FB8"/>
    <w:rsid w:val="00A22999"/>
    <w:rsid w:val="00A2420B"/>
    <w:rsid w:val="00A24DDD"/>
    <w:rsid w:val="00A33A16"/>
    <w:rsid w:val="00A33CA2"/>
    <w:rsid w:val="00A50E1D"/>
    <w:rsid w:val="00A55DAB"/>
    <w:rsid w:val="00A55DC4"/>
    <w:rsid w:val="00A62EB8"/>
    <w:rsid w:val="00A648A7"/>
    <w:rsid w:val="00A64A45"/>
    <w:rsid w:val="00A66B62"/>
    <w:rsid w:val="00A674C3"/>
    <w:rsid w:val="00A67AA0"/>
    <w:rsid w:val="00A70D3D"/>
    <w:rsid w:val="00A730B2"/>
    <w:rsid w:val="00A74E2F"/>
    <w:rsid w:val="00A81492"/>
    <w:rsid w:val="00A83BA6"/>
    <w:rsid w:val="00A90481"/>
    <w:rsid w:val="00A907E6"/>
    <w:rsid w:val="00A93CC7"/>
    <w:rsid w:val="00A96EE6"/>
    <w:rsid w:val="00AA0D5F"/>
    <w:rsid w:val="00AA0DE3"/>
    <w:rsid w:val="00AA5807"/>
    <w:rsid w:val="00AA5C18"/>
    <w:rsid w:val="00AB077D"/>
    <w:rsid w:val="00AB2566"/>
    <w:rsid w:val="00AB2669"/>
    <w:rsid w:val="00AC351E"/>
    <w:rsid w:val="00AC4986"/>
    <w:rsid w:val="00AC6C75"/>
    <w:rsid w:val="00AD2E1C"/>
    <w:rsid w:val="00AE108A"/>
    <w:rsid w:val="00AF1E38"/>
    <w:rsid w:val="00AF3A6F"/>
    <w:rsid w:val="00B02E02"/>
    <w:rsid w:val="00B05F23"/>
    <w:rsid w:val="00B15CA5"/>
    <w:rsid w:val="00B20748"/>
    <w:rsid w:val="00B32E50"/>
    <w:rsid w:val="00B33697"/>
    <w:rsid w:val="00B33DF6"/>
    <w:rsid w:val="00B343C1"/>
    <w:rsid w:val="00B367C4"/>
    <w:rsid w:val="00B377FA"/>
    <w:rsid w:val="00B41AC5"/>
    <w:rsid w:val="00B51408"/>
    <w:rsid w:val="00B5648F"/>
    <w:rsid w:val="00B575A1"/>
    <w:rsid w:val="00B6061A"/>
    <w:rsid w:val="00B61E1D"/>
    <w:rsid w:val="00B672AA"/>
    <w:rsid w:val="00B72BC1"/>
    <w:rsid w:val="00B760B8"/>
    <w:rsid w:val="00B83A14"/>
    <w:rsid w:val="00B934E2"/>
    <w:rsid w:val="00B939FC"/>
    <w:rsid w:val="00B942B2"/>
    <w:rsid w:val="00B95E38"/>
    <w:rsid w:val="00BA436F"/>
    <w:rsid w:val="00BA44E7"/>
    <w:rsid w:val="00BA542D"/>
    <w:rsid w:val="00BC188B"/>
    <w:rsid w:val="00BC50FB"/>
    <w:rsid w:val="00BC7E7E"/>
    <w:rsid w:val="00BD1402"/>
    <w:rsid w:val="00BD1F66"/>
    <w:rsid w:val="00BD4AF0"/>
    <w:rsid w:val="00BD5C57"/>
    <w:rsid w:val="00BE0304"/>
    <w:rsid w:val="00BE27AA"/>
    <w:rsid w:val="00BE3C61"/>
    <w:rsid w:val="00BE44D7"/>
    <w:rsid w:val="00BF14CB"/>
    <w:rsid w:val="00BF15F7"/>
    <w:rsid w:val="00BF4CA2"/>
    <w:rsid w:val="00C06ABC"/>
    <w:rsid w:val="00C10028"/>
    <w:rsid w:val="00C1257D"/>
    <w:rsid w:val="00C245BB"/>
    <w:rsid w:val="00C2624B"/>
    <w:rsid w:val="00C2657E"/>
    <w:rsid w:val="00C3167F"/>
    <w:rsid w:val="00C31939"/>
    <w:rsid w:val="00C362CB"/>
    <w:rsid w:val="00C524BF"/>
    <w:rsid w:val="00C552C0"/>
    <w:rsid w:val="00C57E89"/>
    <w:rsid w:val="00C64D9E"/>
    <w:rsid w:val="00C70218"/>
    <w:rsid w:val="00C70B84"/>
    <w:rsid w:val="00C72E35"/>
    <w:rsid w:val="00C73130"/>
    <w:rsid w:val="00C81C12"/>
    <w:rsid w:val="00C91E9C"/>
    <w:rsid w:val="00C959CF"/>
    <w:rsid w:val="00C95EB8"/>
    <w:rsid w:val="00C973A1"/>
    <w:rsid w:val="00CA296A"/>
    <w:rsid w:val="00CA46AB"/>
    <w:rsid w:val="00CB06E9"/>
    <w:rsid w:val="00CB2039"/>
    <w:rsid w:val="00CB4665"/>
    <w:rsid w:val="00CB6E64"/>
    <w:rsid w:val="00CC09DE"/>
    <w:rsid w:val="00CC4334"/>
    <w:rsid w:val="00CC73AF"/>
    <w:rsid w:val="00CE2E59"/>
    <w:rsid w:val="00D04438"/>
    <w:rsid w:val="00D05D37"/>
    <w:rsid w:val="00D121C7"/>
    <w:rsid w:val="00D127DC"/>
    <w:rsid w:val="00D16880"/>
    <w:rsid w:val="00D3669E"/>
    <w:rsid w:val="00D450AF"/>
    <w:rsid w:val="00D51D38"/>
    <w:rsid w:val="00D526A2"/>
    <w:rsid w:val="00D52C11"/>
    <w:rsid w:val="00D55BD7"/>
    <w:rsid w:val="00D57B59"/>
    <w:rsid w:val="00D61F28"/>
    <w:rsid w:val="00D711ED"/>
    <w:rsid w:val="00D717C5"/>
    <w:rsid w:val="00D748C5"/>
    <w:rsid w:val="00D76EA6"/>
    <w:rsid w:val="00D81F53"/>
    <w:rsid w:val="00D863F1"/>
    <w:rsid w:val="00D87552"/>
    <w:rsid w:val="00D97BF5"/>
    <w:rsid w:val="00DA017B"/>
    <w:rsid w:val="00DA53E5"/>
    <w:rsid w:val="00DB0323"/>
    <w:rsid w:val="00DB0D57"/>
    <w:rsid w:val="00DB3942"/>
    <w:rsid w:val="00DC75D1"/>
    <w:rsid w:val="00DD6A2A"/>
    <w:rsid w:val="00DE5E08"/>
    <w:rsid w:val="00DE6696"/>
    <w:rsid w:val="00DF01DC"/>
    <w:rsid w:val="00DF3737"/>
    <w:rsid w:val="00E0099C"/>
    <w:rsid w:val="00E2153A"/>
    <w:rsid w:val="00E348CC"/>
    <w:rsid w:val="00E41FE4"/>
    <w:rsid w:val="00E42F65"/>
    <w:rsid w:val="00E45D09"/>
    <w:rsid w:val="00E46557"/>
    <w:rsid w:val="00E46B49"/>
    <w:rsid w:val="00E51E38"/>
    <w:rsid w:val="00E52654"/>
    <w:rsid w:val="00E539A2"/>
    <w:rsid w:val="00E544BC"/>
    <w:rsid w:val="00E55307"/>
    <w:rsid w:val="00E562E8"/>
    <w:rsid w:val="00E652AC"/>
    <w:rsid w:val="00E734AD"/>
    <w:rsid w:val="00E833AD"/>
    <w:rsid w:val="00E841A0"/>
    <w:rsid w:val="00E848EE"/>
    <w:rsid w:val="00E86332"/>
    <w:rsid w:val="00E87BBA"/>
    <w:rsid w:val="00E97143"/>
    <w:rsid w:val="00EA0E3F"/>
    <w:rsid w:val="00EA2E5E"/>
    <w:rsid w:val="00EB2456"/>
    <w:rsid w:val="00EB49DE"/>
    <w:rsid w:val="00EC67CA"/>
    <w:rsid w:val="00EE52A8"/>
    <w:rsid w:val="00EF0000"/>
    <w:rsid w:val="00EF122A"/>
    <w:rsid w:val="00F020F3"/>
    <w:rsid w:val="00F02C9E"/>
    <w:rsid w:val="00F118AD"/>
    <w:rsid w:val="00F14958"/>
    <w:rsid w:val="00F26C4B"/>
    <w:rsid w:val="00F2758D"/>
    <w:rsid w:val="00F30618"/>
    <w:rsid w:val="00F33DA5"/>
    <w:rsid w:val="00F44AAC"/>
    <w:rsid w:val="00F568F3"/>
    <w:rsid w:val="00F66362"/>
    <w:rsid w:val="00F66B25"/>
    <w:rsid w:val="00F725B2"/>
    <w:rsid w:val="00F72BD4"/>
    <w:rsid w:val="00F82793"/>
    <w:rsid w:val="00F830CF"/>
    <w:rsid w:val="00F90692"/>
    <w:rsid w:val="00F942E1"/>
    <w:rsid w:val="00F95A51"/>
    <w:rsid w:val="00FB78EE"/>
    <w:rsid w:val="00FB7F1B"/>
    <w:rsid w:val="00FC326E"/>
    <w:rsid w:val="00FC7B30"/>
    <w:rsid w:val="00FE018D"/>
    <w:rsid w:val="00FE162B"/>
    <w:rsid w:val="00FE57D5"/>
    <w:rsid w:val="00FF76C7"/>
    <w:rsid w:val="18B10DA2"/>
    <w:rsid w:val="6F362DFF"/>
    <w:rsid w:val="71DA67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029C8"/>
  <w15:docId w15:val="{D729F316-9143-4A74-96B5-7F170589E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rPr>
  </w:style>
  <w:style w:type="paragraph" w:styleId="Heading1">
    <w:name w:val="heading 1"/>
    <w:basedOn w:val="Normal"/>
    <w:next w:val="Normal"/>
    <w:link w:val="Heading1Char"/>
    <w:uiPriority w:val="9"/>
    <w:qFormat/>
    <w:pPr>
      <w:numPr>
        <w:numId w:val="1"/>
      </w:numPr>
      <w:spacing w:before="360" w:after="60"/>
      <w:jc w:val="left"/>
      <w:outlineLvl w:val="0"/>
    </w:pPr>
    <w:rPr>
      <w:rFonts w:ascii="Arial" w:eastAsia="Batang" w:hAnsi="Arial" w:cs="Times New Roman"/>
      <w:b/>
      <w:bCs/>
      <w:kern w:val="32"/>
      <w:sz w:val="32"/>
      <w:szCs w:val="32"/>
      <w:lang w:val="en-GB"/>
    </w:rPr>
  </w:style>
  <w:style w:type="paragraph" w:styleId="Heading2">
    <w:name w:val="heading 2"/>
    <w:basedOn w:val="Normal"/>
    <w:next w:val="Normal"/>
    <w:link w:val="Heading2Char"/>
    <w:autoRedefine/>
    <w:uiPriority w:val="9"/>
    <w:qFormat/>
    <w:pPr>
      <w:keepNext/>
      <w:tabs>
        <w:tab w:val="left" w:pos="432"/>
        <w:tab w:val="left" w:pos="576"/>
      </w:tabs>
      <w:spacing w:after="60"/>
      <w:ind w:left="576" w:hanging="576"/>
      <w:jc w:val="left"/>
      <w:outlineLvl w:val="1"/>
    </w:pPr>
    <w:rPr>
      <w:rFonts w:ascii="Arial" w:eastAsia="Batang" w:hAnsi="Arial" w:cs="Times New Roman"/>
      <w:kern w:val="0"/>
      <w:sz w:val="32"/>
      <w:szCs w:val="36"/>
      <w:lang w:val="en-GB"/>
    </w:rPr>
  </w:style>
  <w:style w:type="paragraph" w:styleId="Heading3">
    <w:name w:val="heading 3"/>
    <w:basedOn w:val="Normal"/>
    <w:next w:val="Normal"/>
    <w:link w:val="Heading3Char"/>
    <w:autoRedefine/>
    <w:qFormat/>
    <w:pPr>
      <w:keepNext/>
      <w:widowControl/>
      <w:numPr>
        <w:ilvl w:val="2"/>
        <w:numId w:val="1"/>
      </w:numPr>
      <w:spacing w:before="240" w:after="60"/>
      <w:jc w:val="left"/>
      <w:outlineLvl w:val="2"/>
    </w:pPr>
    <w:rPr>
      <w:rFonts w:ascii="Arial" w:eastAsia="Batang" w:hAnsi="Arial" w:cs="Times New Roman"/>
      <w:b/>
      <w:bCs/>
      <w:kern w:val="0"/>
      <w:sz w:val="20"/>
      <w:szCs w:val="26"/>
      <w:lang w:val="en-GB"/>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autoRedefine/>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widowControl/>
      <w:numPr>
        <w:ilvl w:val="5"/>
        <w:numId w:val="1"/>
      </w:numPr>
      <w:spacing w:before="240" w:after="60"/>
      <w:jc w:val="left"/>
      <w:outlineLvl w:val="5"/>
    </w:pPr>
    <w:rPr>
      <w:rFonts w:ascii="Times New Roman" w:eastAsia="Batang" w:hAnsi="Times New Roman" w:cs="Times New Roman"/>
      <w:b/>
      <w:bCs/>
      <w:i/>
      <w:kern w:val="0"/>
      <w:sz w:val="20"/>
      <w:lang w:val="en-GB"/>
    </w:rPr>
  </w:style>
  <w:style w:type="paragraph" w:styleId="Heading7">
    <w:name w:val="heading 7"/>
    <w:basedOn w:val="Normal"/>
    <w:next w:val="Normal"/>
    <w:link w:val="Heading7Char"/>
    <w:uiPriority w:val="9"/>
    <w:qFormat/>
    <w:pPr>
      <w:widowControl/>
      <w:numPr>
        <w:ilvl w:val="6"/>
        <w:numId w:val="1"/>
      </w:numPr>
      <w:spacing w:before="240" w:after="60"/>
      <w:jc w:val="left"/>
      <w:outlineLvl w:val="6"/>
    </w:pPr>
    <w:rPr>
      <w:rFonts w:ascii="Times New Roman" w:eastAsia="Batang" w:hAnsi="Times New Roman" w:cs="Times New Roman"/>
      <w:kern w:val="0"/>
      <w:sz w:val="24"/>
      <w:szCs w:val="24"/>
      <w:lang w:val="en-GB"/>
    </w:rPr>
  </w:style>
  <w:style w:type="paragraph" w:styleId="Heading8">
    <w:name w:val="heading 8"/>
    <w:basedOn w:val="Normal"/>
    <w:next w:val="Normal"/>
    <w:link w:val="Heading8Char"/>
    <w:uiPriority w:val="9"/>
    <w:qFormat/>
    <w:pPr>
      <w:widowControl/>
      <w:numPr>
        <w:ilvl w:val="7"/>
        <w:numId w:val="1"/>
      </w:numPr>
      <w:spacing w:before="240" w:after="60"/>
      <w:jc w:val="left"/>
      <w:outlineLvl w:val="7"/>
    </w:pPr>
    <w:rPr>
      <w:rFonts w:ascii="Times New Roman" w:eastAsia="Batang" w:hAnsi="Times New Roman" w:cs="Times New Roman"/>
      <w:i/>
      <w:iCs/>
      <w:kern w:val="0"/>
      <w:sz w:val="24"/>
      <w:szCs w:val="24"/>
      <w:lang w:val="en-GB"/>
    </w:rPr>
  </w:style>
  <w:style w:type="paragraph" w:styleId="Heading9">
    <w:name w:val="heading 9"/>
    <w:basedOn w:val="Normal"/>
    <w:next w:val="Normal"/>
    <w:link w:val="Heading9Char"/>
    <w:uiPriority w:val="9"/>
    <w:qFormat/>
    <w:pPr>
      <w:widowControl/>
      <w:numPr>
        <w:ilvl w:val="8"/>
        <w:numId w:val="1"/>
      </w:numPr>
      <w:spacing w:before="240" w:after="60"/>
      <w:jc w:val="left"/>
      <w:outlineLvl w:val="8"/>
    </w:pPr>
    <w:rPr>
      <w:rFonts w:ascii="Arial" w:eastAsia="Batang" w:hAnsi="Arial" w:cs="Times New Roman"/>
      <w:kern w:val="0"/>
      <w:sz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pPr>
      <w:widowControl/>
      <w:spacing w:after="120" w:line="259" w:lineRule="auto"/>
    </w:pPr>
    <w:rPr>
      <w:rFonts w:ascii="Arial" w:eastAsiaTheme="minorHAnsi" w:hAnsi="Arial"/>
      <w:kern w:val="0"/>
      <w:sz w:val="20"/>
    </w:rPr>
  </w:style>
  <w:style w:type="paragraph" w:styleId="List2">
    <w:name w:val="List 2"/>
    <w:basedOn w:val="Normal"/>
    <w:uiPriority w:val="99"/>
    <w:semiHidden/>
    <w:unhideWhenUsed/>
    <w:pPr>
      <w:ind w:left="720" w:hanging="360"/>
      <w:contextualSpacing/>
    </w:pPr>
  </w:style>
  <w:style w:type="paragraph" w:styleId="Footer">
    <w:name w:val="footer"/>
    <w:basedOn w:val="Normal"/>
    <w:link w:val="FooterChar"/>
    <w:uiPriority w:val="99"/>
    <w:unhideWhenUsed/>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pPr>
      <w:ind w:left="1701" w:hanging="1701"/>
      <w:jc w:val="left"/>
    </w:pPr>
    <w:rPr>
      <w:b/>
    </w:rPr>
  </w:style>
  <w:style w:type="table" w:styleId="TableGrid">
    <w:name w:val="Table Grid"/>
    <w:basedOn w:val="TableNormal"/>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u w:val="single"/>
    </w:rPr>
  </w:style>
  <w:style w:type="paragraph" w:customStyle="1" w:styleId="0Maintext">
    <w:name w:val="0 Main text"/>
    <w:basedOn w:val="Normal"/>
    <w:link w:val="0MaintextChar"/>
    <w:qFormat/>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BodyTextChar">
    <w:name w:val="Body Text Char"/>
    <w:basedOn w:val="DefaultParagraphFont"/>
    <w:link w:val="BodyText"/>
    <w:rPr>
      <w:rFonts w:ascii="Arial" w:eastAsiaTheme="minorHAnsi" w:hAnsi="Arial"/>
      <w:kern w:val="0"/>
      <w:sz w:val="20"/>
    </w:rPr>
  </w:style>
  <w:style w:type="character" w:customStyle="1" w:styleId="Heading1Char">
    <w:name w:val="Heading 1 Char"/>
    <w:basedOn w:val="DefaultParagraphFont"/>
    <w:link w:val="Heading1"/>
    <w:uiPriority w:val="9"/>
    <w:rPr>
      <w:rFonts w:ascii="Arial" w:eastAsia="Batang" w:hAnsi="Arial" w:cs="Times New Roman"/>
      <w:b/>
      <w:bCs/>
      <w:kern w:val="32"/>
      <w:sz w:val="32"/>
      <w:szCs w:val="32"/>
      <w:lang w:val="en-GB" w:eastAsia="zh-CN"/>
    </w:rPr>
  </w:style>
  <w:style w:type="character" w:customStyle="1" w:styleId="Heading2Char">
    <w:name w:val="Heading 2 Char"/>
    <w:basedOn w:val="DefaultParagraphFont"/>
    <w:link w:val="Heading2"/>
    <w:autoRedefine/>
    <w:uiPriority w:val="9"/>
    <w:rPr>
      <w:rFonts w:ascii="Arial" w:eastAsia="Batang" w:hAnsi="Arial" w:cs="Times New Roman"/>
      <w:sz w:val="32"/>
      <w:szCs w:val="36"/>
      <w:lang w:val="en-GB" w:eastAsia="zh-CN"/>
    </w:rPr>
  </w:style>
  <w:style w:type="character" w:customStyle="1" w:styleId="Heading3Char">
    <w:name w:val="Heading 3 Char"/>
    <w:basedOn w:val="DefaultParagraphFont"/>
    <w:link w:val="Heading3"/>
    <w:qFormat/>
    <w:rPr>
      <w:rFonts w:ascii="Arial" w:eastAsia="Batang" w:hAnsi="Arial" w:cs="Times New Roman"/>
      <w:b/>
      <w:bCs/>
      <w:kern w:val="0"/>
      <w:sz w:val="20"/>
      <w:szCs w:val="26"/>
      <w:lang w:val="en-GB" w:eastAsia="zh-CN"/>
    </w:rPr>
  </w:style>
  <w:style w:type="character" w:customStyle="1" w:styleId="Heading4Char">
    <w:name w:val="Heading 4 Char"/>
    <w:basedOn w:val="DefaultParagraphFont"/>
    <w:link w:val="Heading4"/>
    <w:uiPriority w:val="9"/>
    <w:rPr>
      <w:rFonts w:ascii="Arial" w:eastAsia="Batang" w:hAnsi="Arial" w:cs="Times New Roman"/>
      <w:b/>
      <w:bCs/>
      <w:i/>
      <w:kern w:val="0"/>
      <w:sz w:val="20"/>
      <w:szCs w:val="26"/>
      <w:lang w:val="en-GB" w:eastAsia="zh-CN"/>
    </w:rPr>
  </w:style>
  <w:style w:type="character" w:customStyle="1" w:styleId="Heading5Char">
    <w:name w:val="Heading 5 Char"/>
    <w:basedOn w:val="DefaultParagraphFont"/>
    <w:link w:val="Heading5"/>
    <w:uiPriority w:val="9"/>
    <w:rPr>
      <w:rFonts w:ascii="Arial" w:eastAsia="Batang" w:hAnsi="Arial" w:cs="Times New Roman"/>
      <w:b/>
      <w:iCs/>
      <w:kern w:val="0"/>
      <w:sz w:val="18"/>
      <w:szCs w:val="26"/>
      <w:lang w:val="en-GB" w:eastAsia="zh-CN"/>
    </w:rPr>
  </w:style>
  <w:style w:type="character" w:customStyle="1" w:styleId="Heading6Char">
    <w:name w:val="Heading 6 Char"/>
    <w:basedOn w:val="DefaultParagraphFont"/>
    <w:link w:val="Heading6"/>
    <w:uiPriority w:val="9"/>
    <w:rPr>
      <w:rFonts w:ascii="Times New Roman" w:eastAsia="Batang" w:hAnsi="Times New Roman" w:cs="Times New Roman"/>
      <w:b/>
      <w:bCs/>
      <w:i/>
      <w:kern w:val="0"/>
      <w:sz w:val="20"/>
      <w:lang w:val="en-GB" w:eastAsia="zh-CN"/>
    </w:rPr>
  </w:style>
  <w:style w:type="character" w:customStyle="1" w:styleId="Heading7Char">
    <w:name w:val="Heading 7 Char"/>
    <w:basedOn w:val="DefaultParagraphFont"/>
    <w:link w:val="Heading7"/>
    <w:uiPriority w:val="9"/>
    <w:qFormat/>
    <w:rPr>
      <w:rFonts w:ascii="Times New Roman" w:eastAsia="Batang" w:hAnsi="Times New Roman" w:cs="Times New Roman"/>
      <w:kern w:val="0"/>
      <w:sz w:val="24"/>
      <w:szCs w:val="24"/>
      <w:lang w:val="en-GB" w:eastAsia="zh-CN"/>
    </w:rPr>
  </w:style>
  <w:style w:type="character" w:customStyle="1" w:styleId="Heading8Char">
    <w:name w:val="Heading 8 Char"/>
    <w:basedOn w:val="DefaultParagraphFont"/>
    <w:link w:val="Heading8"/>
    <w:uiPriority w:val="9"/>
    <w:qFormat/>
    <w:rPr>
      <w:rFonts w:ascii="Times New Roman" w:eastAsia="Batang"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rPr>
      <w:rFonts w:ascii="Arial" w:eastAsia="Batang" w:hAnsi="Arial" w:cs="Times New Roman"/>
      <w:kern w:val="0"/>
      <w:sz w:val="22"/>
      <w:lang w:val="en-GB" w:eastAsia="zh-CN"/>
    </w:rPr>
  </w:style>
  <w:style w:type="paragraph" w:customStyle="1" w:styleId="proposal">
    <w:name w:val="proposal"/>
    <w:basedOn w:val="BodyText"/>
    <w:next w:val="Normal"/>
    <w:link w:val="proposalChar"/>
    <w:qFormat/>
    <w:pPr>
      <w:numPr>
        <w:numId w:val="2"/>
      </w:numPr>
      <w:snapToGrid w:val="0"/>
      <w:spacing w:beforeLines="50" w:before="156" w:afterLines="50" w:after="156" w:line="240" w:lineRule="auto"/>
      <w:ind w:hanging="1130"/>
    </w:pPr>
    <w:rPr>
      <w:rFonts w:ascii="Times New Roman" w:eastAsia="宋体" w:hAnsi="Times New Roman" w:cs="Times New Roman"/>
      <w:b/>
      <w:szCs w:val="20"/>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styleId="ListParagraph">
    <w:name w:val="List Paragraph"/>
    <w:basedOn w:val="Normal"/>
    <w:link w:val="ListParagraphChar"/>
    <w:qFormat/>
    <w:pPr>
      <w:ind w:firstLineChars="200" w:firstLine="420"/>
    </w:pPr>
  </w:style>
  <w:style w:type="character" w:customStyle="1" w:styleId="HeaderChar">
    <w:name w:val="Header Char"/>
    <w:basedOn w:val="DefaultParagraphFont"/>
    <w:link w:val="Header"/>
    <w:uiPriority w:val="99"/>
    <w:qFormat/>
    <w:rPr>
      <w:sz w:val="18"/>
      <w:szCs w:val="18"/>
    </w:rPr>
  </w:style>
  <w:style w:type="character" w:customStyle="1" w:styleId="FooterChar">
    <w:name w:val="Footer Char"/>
    <w:basedOn w:val="DefaultParagraphFont"/>
    <w:link w:val="Footer"/>
    <w:uiPriority w:val="99"/>
    <w:rPr>
      <w:sz w:val="18"/>
      <w:szCs w:val="18"/>
    </w:rPr>
  </w:style>
  <w:style w:type="paragraph" w:customStyle="1" w:styleId="B1">
    <w:name w:val="B1"/>
    <w:basedOn w:val="List"/>
    <w:link w:val="B1Zchn"/>
    <w:qFormat/>
    <w:pPr>
      <w:widowControl/>
      <w:spacing w:after="180"/>
      <w:ind w:left="568"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List2"/>
    <w:link w:val="B2Char"/>
    <w:qFormat/>
    <w:pPr>
      <w:widowControl/>
      <w:spacing w:after="180"/>
      <w:ind w:left="851"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ListParagraphChar">
    <w:name w:val="List Paragraph Char"/>
    <w:link w:val="ListParagraph"/>
    <w:qFormat/>
    <w:locked/>
  </w:style>
  <w:style w:type="paragraph" w:customStyle="1" w:styleId="berschrift1H1">
    <w:name w:val="Überschrift 1.H1"/>
    <w:basedOn w:val="Normal"/>
    <w:next w:val="Normal"/>
    <w:qFormat/>
    <w:pPr>
      <w:keepNext/>
      <w:keepLines/>
      <w:widowControl/>
      <w:numPr>
        <w:numId w:val="3"/>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AH">
    <w:name w:val="TAH"/>
    <w:basedOn w:val="TAC"/>
    <w:link w:val="TAHCar"/>
    <w:qFormat/>
    <w:rPr>
      <w:b/>
    </w:rPr>
  </w:style>
  <w:style w:type="paragraph" w:customStyle="1" w:styleId="TAC">
    <w:name w:val="TAC"/>
    <w:basedOn w:val="Normal"/>
    <w:link w:val="TACChar"/>
    <w:qFormat/>
    <w:pPr>
      <w:keepNext/>
      <w:keepLines/>
      <w:widowControl/>
      <w:jc w:val="center"/>
    </w:pPr>
    <w:rPr>
      <w:rFonts w:ascii="Arial" w:eastAsia="宋体"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Pr>
      <w:rFonts w:ascii="Arial" w:eastAsia="宋体" w:hAnsi="Arial" w:cs="Times New Roman"/>
      <w:b/>
      <w:lang w:val="en-GB" w:eastAsia="en-US"/>
    </w:rPr>
  </w:style>
  <w:style w:type="paragraph" w:customStyle="1" w:styleId="textintend1">
    <w:name w:val="text intend 1"/>
    <w:basedOn w:val="Normal"/>
    <w:pPr>
      <w:widowControl/>
      <w:numPr>
        <w:numId w:val="4"/>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en-GB"/>
    </w:rPr>
  </w:style>
  <w:style w:type="character" w:customStyle="1" w:styleId="TACChar">
    <w:name w:val="TAC Char"/>
    <w:link w:val="TAC"/>
    <w:qFormat/>
    <w:locked/>
    <w:rPr>
      <w:rFonts w:ascii="Arial" w:eastAsia="宋体" w:hAnsi="Arial" w:cs="Times New Roman"/>
      <w:sz w:val="18"/>
      <w:lang w:val="en-GB" w:eastAsia="en-US"/>
    </w:rPr>
  </w:style>
  <w:style w:type="character" w:customStyle="1" w:styleId="TAHCar">
    <w:name w:val="TAH Car"/>
    <w:link w:val="TAH"/>
    <w:qFormat/>
    <w:rPr>
      <w:rFonts w:ascii="Arial" w:eastAsia="宋体" w:hAnsi="Arial" w:cs="Times New Roman"/>
      <w:b/>
      <w:sz w:val="18"/>
      <w:lang w:val="en-GB" w:eastAsia="en-US"/>
    </w:rPr>
  </w:style>
  <w:style w:type="paragraph" w:customStyle="1" w:styleId="CRCoverPage">
    <w:name w:val="CR Cover Page"/>
    <w:qFormat/>
    <w:pPr>
      <w:spacing w:after="120"/>
    </w:pPr>
    <w:rPr>
      <w:rFonts w:ascii="Arial" w:eastAsia="宋体" w:hAnsi="Arial" w:cs="Times New Roman"/>
      <w:lang w:val="en-GB" w:eastAsia="en-US"/>
    </w:rPr>
  </w:style>
  <w:style w:type="paragraph" w:customStyle="1" w:styleId="Agreement">
    <w:name w:val="Agreement"/>
    <w:basedOn w:val="Normal"/>
    <w:next w:val="Normal"/>
    <w:uiPriority w:val="99"/>
    <w:qFormat/>
    <w:pPr>
      <w:widowControl/>
      <w:numPr>
        <w:numId w:val="5"/>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1_RL1/TSGR1_118/Docs/R1-240616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204AA-E70B-433D-9772-74B9FBAD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F1F7BE-6C72-4914-8088-5829904EBFB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589F10D-B937-466F-915B-29E77F3D76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1751</Words>
  <Characters>9987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TAMRAKAR RAKESH</dc:creator>
  <cp:lastModifiedBy>Zhipeng LIN</cp:lastModifiedBy>
  <cp:revision>29</cp:revision>
  <dcterms:created xsi:type="dcterms:W3CDTF">2024-08-21T07:54:00Z</dcterms:created>
  <dcterms:modified xsi:type="dcterms:W3CDTF">2024-08-22T09:26:00Z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a7bd260fafd11ee8000756200007462">
    <vt:lpwstr>CWMqfO8g4VPezR4BjnRReZK8ySirpHt0DBBJnifeppS793gxJSIQuuLUyeggz28TyS7gsQw1aHVQ3BApaW8i0lzrg==</vt:lpwstr>
  </property>
  <property fmtid="{D5CDD505-2E9C-101B-9397-08002B2CF9AE}" pid="3" name="KSOProductBuildVer">
    <vt:lpwstr>2052-12.1.0.17827</vt:lpwstr>
  </property>
  <property fmtid="{D5CDD505-2E9C-101B-9397-08002B2CF9AE}" pid="4" name="ICV">
    <vt:lpwstr>B7576068766843F3884883901E849528_13</vt:lpwstr>
  </property>
  <property fmtid="{D5CDD505-2E9C-101B-9397-08002B2CF9AE}" pid="5" name="ContentTypeId">
    <vt:lpwstr>0x01010057CC4845EE989D469C4AF99498678D58</vt:lpwstr>
  </property>
</Properties>
</file>